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BB5E" w14:textId="77777777" w:rsidR="00B8311B" w:rsidRPr="00B8311B" w:rsidRDefault="00B8311B" w:rsidP="00B8311B">
      <w:pPr>
        <w:jc w:val="both"/>
        <w:rPr>
          <w:rFonts w:ascii="Open Sans" w:hAnsi="Open Sans" w:cs="Open Sans"/>
          <w:color w:val="010302"/>
          <w:sz w:val="24"/>
          <w:szCs w:val="24"/>
        </w:rPr>
      </w:pPr>
      <w:bookmarkStart w:id="0" w:name="_Toc522290791"/>
      <w:r w:rsidRPr="00B8311B">
        <w:rPr>
          <w:rFonts w:ascii="Open Sans" w:hAnsi="Open Sans" w:cs="Open Sans"/>
          <w:b/>
          <w:bCs/>
          <w:color w:val="000000"/>
          <w:spacing w:val="-4"/>
        </w:rPr>
        <w:t>A</w:t>
      </w:r>
      <w:r w:rsidRPr="00B8311B">
        <w:rPr>
          <w:rFonts w:ascii="Open Sans" w:hAnsi="Open Sans" w:cs="Open Sans"/>
          <w:b/>
          <w:bCs/>
          <w:color w:val="000000"/>
        </w:rPr>
        <w:t>ck</w:t>
      </w:r>
      <w:r w:rsidRPr="00B8311B">
        <w:rPr>
          <w:rFonts w:ascii="Open Sans" w:hAnsi="Open Sans" w:cs="Open Sans"/>
          <w:b/>
          <w:bCs/>
          <w:color w:val="000000"/>
          <w:spacing w:val="-2"/>
        </w:rPr>
        <w:t>no</w:t>
      </w:r>
      <w:r w:rsidRPr="00B8311B">
        <w:rPr>
          <w:rFonts w:ascii="Open Sans" w:hAnsi="Open Sans" w:cs="Open Sans"/>
          <w:b/>
          <w:bCs/>
          <w:color w:val="000000"/>
        </w:rPr>
        <w:t>wled</w:t>
      </w:r>
      <w:r w:rsidRPr="00B8311B">
        <w:rPr>
          <w:rFonts w:ascii="Open Sans" w:hAnsi="Open Sans" w:cs="Open Sans"/>
          <w:b/>
          <w:bCs/>
          <w:color w:val="000000"/>
          <w:spacing w:val="-2"/>
        </w:rPr>
        <w:t>g</w:t>
      </w:r>
      <w:r w:rsidRPr="00B8311B">
        <w:rPr>
          <w:rFonts w:ascii="Open Sans" w:hAnsi="Open Sans" w:cs="Open Sans"/>
          <w:b/>
          <w:bCs/>
          <w:color w:val="000000"/>
        </w:rPr>
        <w:t>eme</w:t>
      </w:r>
      <w:r w:rsidRPr="00B8311B">
        <w:rPr>
          <w:rFonts w:ascii="Open Sans" w:hAnsi="Open Sans" w:cs="Open Sans"/>
          <w:b/>
          <w:bCs/>
          <w:color w:val="000000"/>
          <w:spacing w:val="-7"/>
        </w:rPr>
        <w:t>n</w:t>
      </w:r>
      <w:r w:rsidRPr="00B8311B">
        <w:rPr>
          <w:rFonts w:ascii="Open Sans" w:hAnsi="Open Sans" w:cs="Open Sans"/>
          <w:b/>
          <w:bCs/>
          <w:color w:val="000000"/>
        </w:rPr>
        <w:t xml:space="preserve">ts  </w:t>
      </w:r>
    </w:p>
    <w:p w14:paraId="2A5DDF62" w14:textId="4CC8A69F" w:rsidR="00B8311B" w:rsidRPr="00B8311B" w:rsidRDefault="00B8311B" w:rsidP="00B8311B">
      <w:pPr>
        <w:jc w:val="both"/>
        <w:rPr>
          <w:rFonts w:ascii="Open Sans" w:hAnsi="Open Sans" w:cs="Open Sans"/>
          <w:b/>
          <w:sz w:val="20"/>
          <w:szCs w:val="20"/>
          <w:lang w:val="en-US"/>
        </w:rPr>
      </w:pPr>
      <w:r w:rsidRPr="00B8311B">
        <w:rPr>
          <w:rFonts w:ascii="Open Sans" w:hAnsi="Open Sans" w:cs="Open Sans"/>
          <w:color w:val="000000"/>
          <w:sz w:val="20"/>
          <w:szCs w:val="20"/>
        </w:rPr>
        <w:t xml:space="preserve">This exercise has been developed by GESIS Data Archive for the Social Sciences in the context of CESSDA Training activities. </w:t>
      </w:r>
      <w:r w:rsidRPr="00B8311B">
        <w:rPr>
          <w:rFonts w:ascii="Open Sans" w:hAnsi="Open Sans" w:cs="Open Sans"/>
          <w:color w:val="000000"/>
          <w:spacing w:val="-5"/>
          <w:sz w:val="20"/>
          <w:szCs w:val="20"/>
        </w:rPr>
        <w:t>I</w:t>
      </w:r>
      <w:r w:rsidRPr="00B8311B">
        <w:rPr>
          <w:rFonts w:ascii="Open Sans" w:hAnsi="Open Sans" w:cs="Open Sans"/>
          <w:color w:val="000000"/>
          <w:sz w:val="20"/>
          <w:szCs w:val="20"/>
        </w:rPr>
        <w:t>t i</w:t>
      </w:r>
      <w:r w:rsidRPr="00B8311B">
        <w:rPr>
          <w:rFonts w:ascii="Open Sans" w:hAnsi="Open Sans" w:cs="Open Sans"/>
          <w:color w:val="000000"/>
          <w:spacing w:val="-4"/>
          <w:sz w:val="20"/>
          <w:szCs w:val="20"/>
        </w:rPr>
        <w:t>s</w:t>
      </w:r>
      <w:r w:rsidRPr="00B8311B">
        <w:rPr>
          <w:rFonts w:ascii="Open Sans" w:hAnsi="Open Sans" w:cs="Open Sans"/>
          <w:color w:val="000000"/>
          <w:sz w:val="20"/>
          <w:szCs w:val="20"/>
        </w:rPr>
        <w:t xml:space="preserve"> l</w:t>
      </w:r>
      <w:r w:rsidRPr="00B8311B">
        <w:rPr>
          <w:rFonts w:ascii="Open Sans" w:hAnsi="Open Sans" w:cs="Open Sans"/>
          <w:color w:val="000000"/>
          <w:spacing w:val="-3"/>
          <w:sz w:val="20"/>
          <w:szCs w:val="20"/>
        </w:rPr>
        <w:t>i</w:t>
      </w:r>
      <w:r w:rsidRPr="00B8311B">
        <w:rPr>
          <w:rFonts w:ascii="Open Sans" w:hAnsi="Open Sans" w:cs="Open Sans"/>
          <w:color w:val="000000"/>
          <w:sz w:val="20"/>
          <w:szCs w:val="20"/>
        </w:rPr>
        <w:t>cen</w:t>
      </w:r>
      <w:r w:rsidRPr="00B8311B">
        <w:rPr>
          <w:rFonts w:ascii="Open Sans" w:hAnsi="Open Sans" w:cs="Open Sans"/>
          <w:color w:val="000000"/>
          <w:spacing w:val="-5"/>
          <w:sz w:val="20"/>
          <w:szCs w:val="20"/>
        </w:rPr>
        <w:t>s</w:t>
      </w:r>
      <w:r w:rsidRPr="00B8311B">
        <w:rPr>
          <w:rFonts w:ascii="Open Sans" w:hAnsi="Open Sans" w:cs="Open Sans"/>
          <w:color w:val="000000"/>
          <w:sz w:val="20"/>
          <w:szCs w:val="20"/>
        </w:rPr>
        <w:t>ed u</w:t>
      </w:r>
      <w:r w:rsidRPr="00B8311B">
        <w:rPr>
          <w:rFonts w:ascii="Open Sans" w:hAnsi="Open Sans" w:cs="Open Sans"/>
          <w:color w:val="000000"/>
          <w:spacing w:val="-6"/>
          <w:sz w:val="20"/>
          <w:szCs w:val="20"/>
        </w:rPr>
        <w:t>n</w:t>
      </w:r>
      <w:r w:rsidRPr="00B8311B">
        <w:rPr>
          <w:rFonts w:ascii="Open Sans" w:hAnsi="Open Sans" w:cs="Open Sans"/>
          <w:color w:val="000000"/>
          <w:sz w:val="20"/>
          <w:szCs w:val="20"/>
        </w:rPr>
        <w:t>der a Creative Commons Attribution-</w:t>
      </w:r>
      <w:proofErr w:type="spellStart"/>
      <w:r w:rsidRPr="00B8311B">
        <w:rPr>
          <w:rFonts w:ascii="Open Sans" w:hAnsi="Open Sans" w:cs="Open Sans"/>
          <w:color w:val="000000"/>
          <w:sz w:val="20"/>
          <w:szCs w:val="20"/>
        </w:rPr>
        <w:t>ShareAlike</w:t>
      </w:r>
      <w:proofErr w:type="spellEnd"/>
      <w:r w:rsidRPr="00B8311B">
        <w:rPr>
          <w:rFonts w:ascii="Open Sans" w:hAnsi="Open Sans" w:cs="Open Sans"/>
          <w:color w:val="000000"/>
          <w:sz w:val="20"/>
          <w:szCs w:val="20"/>
        </w:rPr>
        <w:t xml:space="preserve"> 4.0 International License (</w:t>
      </w:r>
      <w:r w:rsidRPr="00B8311B">
        <w:rPr>
          <w:rFonts w:ascii="Open Sans" w:hAnsi="Open Sans" w:cs="Open Sans"/>
          <w:sz w:val="20"/>
          <w:szCs w:val="20"/>
        </w:rPr>
        <w:t>https://creativecommons.org/licenses/by-sa/4.0/</w:t>
      </w:r>
      <w:r w:rsidRPr="00B8311B">
        <w:rPr>
          <w:rFonts w:ascii="Open Sans" w:hAnsi="Open Sans" w:cs="Open Sans"/>
          <w:color w:val="000000"/>
          <w:spacing w:val="-2"/>
          <w:sz w:val="20"/>
          <w:szCs w:val="20"/>
        </w:rPr>
        <w:t>)</w:t>
      </w:r>
      <w:r w:rsidRPr="00B8311B">
        <w:rPr>
          <w:rFonts w:ascii="Open Sans" w:hAnsi="Open Sans" w:cs="Open Sans"/>
          <w:color w:val="000000"/>
          <w:sz w:val="20"/>
          <w:szCs w:val="20"/>
        </w:rPr>
        <w:t xml:space="preserve">. </w:t>
      </w:r>
      <w:r w:rsidRPr="00B8311B">
        <w:rPr>
          <w:rFonts w:ascii="Open Sans" w:hAnsi="Open Sans" w:cs="Open Sans"/>
          <w:color w:val="000000"/>
          <w:sz w:val="20"/>
          <w:szCs w:val="20"/>
        </w:rPr>
        <w:tab/>
      </w:r>
      <w:r w:rsidRPr="00B8311B">
        <w:rPr>
          <w:rFonts w:ascii="Open Sans" w:hAnsi="Open Sans" w:cs="Open Sans"/>
          <w:bCs/>
          <w:sz w:val="20"/>
          <w:szCs w:val="20"/>
          <w:lang w:val="en-US"/>
        </w:rPr>
        <w:br w:type="page"/>
      </w:r>
    </w:p>
    <w:p w14:paraId="28F4A233" w14:textId="3216A8FE" w:rsidR="00A361AA" w:rsidRPr="00B8311B" w:rsidRDefault="00A361AA" w:rsidP="00B8311B">
      <w:pPr>
        <w:pStyle w:val="Heading1"/>
        <w:spacing w:before="120" w:after="120"/>
        <w:jc w:val="both"/>
        <w:rPr>
          <w:rFonts w:ascii="Open Sans" w:eastAsiaTheme="minorHAnsi" w:hAnsi="Open Sans" w:cs="Open Sans"/>
          <w:bCs w:val="0"/>
          <w:color w:val="auto"/>
          <w:sz w:val="22"/>
          <w:szCs w:val="22"/>
          <w:lang w:val="en-US"/>
        </w:rPr>
      </w:pPr>
      <w:r w:rsidRPr="00B8311B">
        <w:rPr>
          <w:rFonts w:ascii="Open Sans" w:eastAsiaTheme="minorHAnsi" w:hAnsi="Open Sans" w:cs="Open Sans"/>
          <w:bCs w:val="0"/>
          <w:color w:val="auto"/>
          <w:sz w:val="22"/>
          <w:szCs w:val="22"/>
          <w:lang w:val="en-US"/>
        </w:rPr>
        <w:lastRenderedPageBreak/>
        <w:t>Exercis</w:t>
      </w:r>
      <w:r w:rsidR="00B8311B" w:rsidRPr="00B8311B">
        <w:rPr>
          <w:rFonts w:ascii="Open Sans" w:eastAsiaTheme="minorHAnsi" w:hAnsi="Open Sans" w:cs="Open Sans"/>
          <w:bCs w:val="0"/>
          <w:color w:val="auto"/>
          <w:sz w:val="22"/>
          <w:szCs w:val="22"/>
          <w:lang w:val="en-US"/>
        </w:rPr>
        <w:t>e</w:t>
      </w:r>
      <w:r w:rsidRPr="00B8311B">
        <w:rPr>
          <w:rFonts w:ascii="Open Sans" w:eastAsiaTheme="minorHAnsi" w:hAnsi="Open Sans" w:cs="Open Sans"/>
          <w:bCs w:val="0"/>
          <w:color w:val="auto"/>
          <w:sz w:val="22"/>
          <w:szCs w:val="22"/>
          <w:lang w:val="en-US"/>
        </w:rPr>
        <w:t>: Licenses and Data Re-Use</w:t>
      </w:r>
      <w:bookmarkEnd w:id="0"/>
    </w:p>
    <w:tbl>
      <w:tblPr>
        <w:tblStyle w:val="TableGrid"/>
        <w:tblW w:w="7100"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100"/>
      </w:tblGrid>
      <w:tr w:rsidR="00A361AA" w:rsidRPr="00B8311B" w14:paraId="78434C4F" w14:textId="77777777" w:rsidTr="00B8311B">
        <w:trPr>
          <w:trHeight w:val="1256"/>
          <w:jc w:val="center"/>
        </w:trPr>
        <w:tc>
          <w:tcPr>
            <w:tcW w:w="7100" w:type="dxa"/>
            <w:shd w:val="clear" w:color="auto" w:fill="D9D9D9" w:themeFill="background1" w:themeFillShade="D9"/>
          </w:tcPr>
          <w:p w14:paraId="4BFF54FF" w14:textId="77777777" w:rsidR="00A361AA" w:rsidRPr="00B8311B" w:rsidRDefault="00A361AA" w:rsidP="00890222">
            <w:pPr>
              <w:tabs>
                <w:tab w:val="left" w:pos="426"/>
              </w:tabs>
              <w:spacing w:before="120" w:line="264" w:lineRule="auto"/>
              <w:ind w:left="425" w:hanging="425"/>
              <w:rPr>
                <w:rFonts w:ascii="Open Sans" w:hAnsi="Open Sans" w:cs="Open Sans"/>
                <w:sz w:val="20"/>
                <w:szCs w:val="20"/>
                <w:lang w:val="en-US"/>
              </w:rPr>
            </w:pPr>
            <w:r w:rsidRPr="00B8311B">
              <w:rPr>
                <w:rFonts w:ascii="Open Sans" w:hAnsi="Open Sans" w:cs="Open Sans"/>
                <w:sz w:val="20"/>
                <w:szCs w:val="20"/>
                <w:lang w:val="en-US"/>
              </w:rPr>
              <w:sym w:font="Webdings" w:char="F05F"/>
            </w:r>
            <w:r w:rsidRPr="00B8311B">
              <w:rPr>
                <w:rFonts w:ascii="Open Sans" w:hAnsi="Open Sans" w:cs="Open Sans"/>
                <w:sz w:val="20"/>
                <w:szCs w:val="20"/>
                <w:lang w:val="en-US"/>
              </w:rPr>
              <w:tab/>
              <w:t>Work in 2-4 groups</w:t>
            </w:r>
          </w:p>
          <w:p w14:paraId="1D6C85A4" w14:textId="77777777" w:rsidR="00A361AA" w:rsidRPr="00B8311B" w:rsidRDefault="00A361AA" w:rsidP="00890222">
            <w:pPr>
              <w:tabs>
                <w:tab w:val="left" w:pos="426"/>
              </w:tabs>
              <w:spacing w:line="264" w:lineRule="auto"/>
              <w:ind w:left="425" w:hanging="425"/>
              <w:rPr>
                <w:rFonts w:ascii="Open Sans" w:hAnsi="Open Sans" w:cs="Open Sans"/>
                <w:sz w:val="20"/>
                <w:szCs w:val="20"/>
                <w:lang w:val="en-US"/>
              </w:rPr>
            </w:pPr>
            <w:r w:rsidRPr="00B8311B">
              <w:rPr>
                <w:rFonts w:ascii="Open Sans" w:hAnsi="Open Sans" w:cs="Open Sans"/>
                <w:sz w:val="20"/>
                <w:szCs w:val="20"/>
                <w:lang w:val="en-US"/>
              </w:rPr>
              <w:sym w:font="Wingdings" w:char="F0BC"/>
            </w:r>
            <w:r w:rsidRPr="00B8311B">
              <w:rPr>
                <w:rFonts w:ascii="Open Sans" w:hAnsi="Open Sans" w:cs="Open Sans"/>
                <w:sz w:val="20"/>
                <w:szCs w:val="20"/>
                <w:lang w:val="en-US"/>
              </w:rPr>
              <w:tab/>
              <w:t>Time: about 30 minutes</w:t>
            </w:r>
          </w:p>
          <w:p w14:paraId="674FB799" w14:textId="77777777" w:rsidR="00A361AA" w:rsidRPr="00B8311B" w:rsidRDefault="00A361AA" w:rsidP="00A361AA">
            <w:pPr>
              <w:pStyle w:val="ListParagraph"/>
              <w:numPr>
                <w:ilvl w:val="0"/>
                <w:numId w:val="2"/>
              </w:numPr>
              <w:tabs>
                <w:tab w:val="left" w:pos="426"/>
              </w:tabs>
              <w:spacing w:after="120" w:line="264" w:lineRule="auto"/>
              <w:ind w:left="425" w:hanging="425"/>
              <w:contextualSpacing w:val="0"/>
              <w:rPr>
                <w:rFonts w:ascii="Open Sans" w:hAnsi="Open Sans" w:cs="Open Sans"/>
                <w:sz w:val="20"/>
                <w:szCs w:val="20"/>
                <w:lang w:val="en-US"/>
              </w:rPr>
            </w:pPr>
            <w:r w:rsidRPr="00B8311B">
              <w:rPr>
                <w:rFonts w:ascii="Open Sans" w:hAnsi="Open Sans" w:cs="Open Sans"/>
                <w:sz w:val="20"/>
                <w:szCs w:val="20"/>
                <w:lang w:val="en-US"/>
              </w:rPr>
              <w:t>Select one member of your group to briefly present the results of the discussion in the end. Results will be discussed with all participants.</w:t>
            </w:r>
          </w:p>
        </w:tc>
      </w:tr>
    </w:tbl>
    <w:p w14:paraId="48D369D6" w14:textId="77777777" w:rsidR="00A361AA" w:rsidRPr="00B8311B" w:rsidRDefault="00A361AA" w:rsidP="00B8311B">
      <w:pPr>
        <w:spacing w:before="120" w:after="0" w:line="264" w:lineRule="auto"/>
        <w:jc w:val="both"/>
        <w:rPr>
          <w:rFonts w:ascii="Open Sans" w:hAnsi="Open Sans" w:cs="Open Sans"/>
          <w:sz w:val="20"/>
          <w:szCs w:val="20"/>
          <w:lang w:val="en-US"/>
        </w:rPr>
      </w:pPr>
      <w:r w:rsidRPr="00B8311B">
        <w:rPr>
          <w:rFonts w:ascii="Open Sans" w:hAnsi="Open Sans" w:cs="Open Sans"/>
          <w:sz w:val="20"/>
          <w:szCs w:val="20"/>
          <w:lang w:val="en-US"/>
        </w:rPr>
        <w:t xml:space="preserve">In your research project you examine reasons for </w:t>
      </w:r>
      <w:proofErr w:type="gramStart"/>
      <w:r w:rsidRPr="00B8311B">
        <w:rPr>
          <w:rFonts w:ascii="Open Sans" w:hAnsi="Open Sans" w:cs="Open Sans"/>
          <w:sz w:val="20"/>
          <w:szCs w:val="20"/>
          <w:lang w:val="en-US"/>
        </w:rPr>
        <w:t>drop-outs</w:t>
      </w:r>
      <w:proofErr w:type="gramEnd"/>
      <w:r w:rsidRPr="00B8311B">
        <w:rPr>
          <w:rFonts w:ascii="Open Sans" w:hAnsi="Open Sans" w:cs="Open Sans"/>
          <w:sz w:val="20"/>
          <w:szCs w:val="20"/>
          <w:lang w:val="en-US"/>
        </w:rPr>
        <w:t xml:space="preserve"> at three universities in your country. You use data about individuals from various sources. The datasets include all relevant information and can be harmonized for your research project. However, they carry different licenses:</w:t>
      </w:r>
    </w:p>
    <w:p w14:paraId="71900963" w14:textId="77777777" w:rsidR="00A361AA" w:rsidRPr="00B8311B" w:rsidRDefault="00A361AA" w:rsidP="00A361AA">
      <w:pPr>
        <w:pStyle w:val="ListParagraph"/>
        <w:numPr>
          <w:ilvl w:val="0"/>
          <w:numId w:val="3"/>
        </w:numPr>
        <w:spacing w:after="240" w:line="264" w:lineRule="auto"/>
        <w:ind w:left="568" w:hanging="284"/>
        <w:jc w:val="both"/>
        <w:rPr>
          <w:rFonts w:ascii="Open Sans" w:hAnsi="Open Sans" w:cs="Open Sans"/>
          <w:sz w:val="20"/>
          <w:szCs w:val="20"/>
          <w:lang w:val="en-US"/>
        </w:rPr>
      </w:pPr>
      <w:r w:rsidRPr="00B8311B">
        <w:rPr>
          <w:rFonts w:ascii="Open Sans" w:hAnsi="Open Sans" w:cs="Open Sans"/>
          <w:sz w:val="20"/>
          <w:szCs w:val="20"/>
          <w:lang w:val="en-US"/>
        </w:rPr>
        <w:t xml:space="preserve">Dataset: students from university A, licensed under CC </w:t>
      </w:r>
      <w:proofErr w:type="gramStart"/>
      <w:r w:rsidRPr="00B8311B">
        <w:rPr>
          <w:rFonts w:ascii="Open Sans" w:hAnsi="Open Sans" w:cs="Open Sans"/>
          <w:sz w:val="20"/>
          <w:szCs w:val="20"/>
          <w:lang w:val="en-US"/>
        </w:rPr>
        <w:t>BY;</w:t>
      </w:r>
      <w:proofErr w:type="gramEnd"/>
    </w:p>
    <w:p w14:paraId="3DC50237" w14:textId="77777777" w:rsidR="00A361AA" w:rsidRPr="00B8311B" w:rsidRDefault="00A361AA" w:rsidP="00A361AA">
      <w:pPr>
        <w:pStyle w:val="ListParagraph"/>
        <w:numPr>
          <w:ilvl w:val="0"/>
          <w:numId w:val="3"/>
        </w:numPr>
        <w:spacing w:before="240" w:after="240" w:line="264" w:lineRule="auto"/>
        <w:ind w:left="568" w:hanging="284"/>
        <w:jc w:val="both"/>
        <w:rPr>
          <w:rFonts w:ascii="Open Sans" w:hAnsi="Open Sans" w:cs="Open Sans"/>
          <w:sz w:val="20"/>
          <w:szCs w:val="20"/>
          <w:lang w:val="en-US"/>
        </w:rPr>
      </w:pPr>
      <w:r w:rsidRPr="00B8311B">
        <w:rPr>
          <w:rFonts w:ascii="Open Sans" w:hAnsi="Open Sans" w:cs="Open Sans"/>
          <w:sz w:val="20"/>
          <w:szCs w:val="20"/>
          <w:lang w:val="en-US"/>
        </w:rPr>
        <w:t>Dataset: students from university B, licensed under CC BY-</w:t>
      </w:r>
      <w:proofErr w:type="gramStart"/>
      <w:r w:rsidRPr="00B8311B">
        <w:rPr>
          <w:rFonts w:ascii="Open Sans" w:hAnsi="Open Sans" w:cs="Open Sans"/>
          <w:sz w:val="20"/>
          <w:szCs w:val="20"/>
          <w:lang w:val="en-US"/>
        </w:rPr>
        <w:t>SA;</w:t>
      </w:r>
      <w:proofErr w:type="gramEnd"/>
    </w:p>
    <w:p w14:paraId="49F2DD82" w14:textId="77777777" w:rsidR="00A361AA" w:rsidRPr="00B8311B" w:rsidRDefault="00A361AA" w:rsidP="00B8311B">
      <w:pPr>
        <w:pStyle w:val="ListParagraph"/>
        <w:numPr>
          <w:ilvl w:val="0"/>
          <w:numId w:val="3"/>
        </w:numPr>
        <w:spacing w:before="240" w:after="120" w:line="264" w:lineRule="auto"/>
        <w:ind w:left="568" w:hanging="284"/>
        <w:jc w:val="both"/>
        <w:rPr>
          <w:rFonts w:ascii="Open Sans" w:hAnsi="Open Sans" w:cs="Open Sans"/>
          <w:sz w:val="20"/>
          <w:szCs w:val="20"/>
          <w:lang w:val="en-US"/>
        </w:rPr>
      </w:pPr>
      <w:r w:rsidRPr="00B8311B">
        <w:rPr>
          <w:rFonts w:ascii="Open Sans" w:hAnsi="Open Sans" w:cs="Open Sans"/>
          <w:sz w:val="20"/>
          <w:szCs w:val="20"/>
          <w:lang w:val="en-US"/>
        </w:rPr>
        <w:t>Dataset: students from university C, licensed under CC BY-NC.</w:t>
      </w:r>
    </w:p>
    <w:p w14:paraId="0528A2CA" w14:textId="77777777" w:rsidR="00A361AA" w:rsidRPr="00B8311B" w:rsidRDefault="00A361AA" w:rsidP="00B8311B">
      <w:pPr>
        <w:spacing w:before="120" w:after="120" w:line="264" w:lineRule="auto"/>
        <w:jc w:val="both"/>
        <w:rPr>
          <w:rFonts w:ascii="Open Sans" w:hAnsi="Open Sans" w:cs="Open Sans"/>
          <w:sz w:val="20"/>
          <w:szCs w:val="20"/>
          <w:lang w:val="en-US"/>
        </w:rPr>
      </w:pPr>
      <w:r w:rsidRPr="00B8311B">
        <w:rPr>
          <w:rFonts w:ascii="Open Sans" w:hAnsi="Open Sans" w:cs="Open Sans"/>
          <w:sz w:val="20"/>
          <w:szCs w:val="20"/>
          <w:lang w:val="en-US"/>
        </w:rPr>
        <w:t xml:space="preserve">In addition, you received the following information form the universities’ administration: number of enrolled students, the drop-out rate as well as the rate of students successfully completing their final degrees, the age structure and gender ratio at each of the three universities. These data are for the use in your research project exclusively. Further license agreements for any of this administrative data do not exist. </w:t>
      </w:r>
    </w:p>
    <w:p w14:paraId="02F9DBB4" w14:textId="77777777" w:rsidR="00A361AA" w:rsidRPr="00B8311B" w:rsidRDefault="00A361AA" w:rsidP="00B8311B">
      <w:pPr>
        <w:spacing w:before="120" w:after="0" w:line="264" w:lineRule="auto"/>
        <w:jc w:val="both"/>
        <w:rPr>
          <w:rFonts w:ascii="Open Sans" w:hAnsi="Open Sans" w:cs="Open Sans"/>
          <w:sz w:val="20"/>
          <w:szCs w:val="20"/>
          <w:lang w:val="en-US"/>
        </w:rPr>
      </w:pPr>
      <w:r w:rsidRPr="00B8311B">
        <w:rPr>
          <w:rFonts w:ascii="Open Sans" w:hAnsi="Open Sans" w:cs="Open Sans"/>
          <w:sz w:val="20"/>
          <w:szCs w:val="20"/>
          <w:lang w:val="en-US"/>
        </w:rPr>
        <w:t xml:space="preserve">Discuss </w:t>
      </w:r>
    </w:p>
    <w:p w14:paraId="466E4455" w14:textId="77777777" w:rsidR="00A361AA" w:rsidRPr="00B8311B" w:rsidRDefault="00A361AA" w:rsidP="00A361AA">
      <w:pPr>
        <w:pStyle w:val="ListParagraph"/>
        <w:numPr>
          <w:ilvl w:val="0"/>
          <w:numId w:val="1"/>
        </w:numPr>
        <w:spacing w:after="240" w:line="264" w:lineRule="auto"/>
        <w:ind w:left="641" w:hanging="357"/>
        <w:jc w:val="both"/>
        <w:rPr>
          <w:rFonts w:ascii="Open Sans" w:hAnsi="Open Sans" w:cs="Open Sans"/>
          <w:sz w:val="20"/>
          <w:szCs w:val="20"/>
          <w:lang w:val="en-US"/>
        </w:rPr>
      </w:pPr>
      <w:r w:rsidRPr="00B8311B">
        <w:rPr>
          <w:rFonts w:ascii="Open Sans" w:hAnsi="Open Sans" w:cs="Open Sans"/>
          <w:sz w:val="20"/>
          <w:szCs w:val="20"/>
          <w:lang w:val="en-US"/>
        </w:rPr>
        <w:t xml:space="preserve">whether the different datasets can be re-used in your research </w:t>
      </w:r>
      <w:proofErr w:type="gramStart"/>
      <w:r w:rsidRPr="00B8311B">
        <w:rPr>
          <w:rFonts w:ascii="Open Sans" w:hAnsi="Open Sans" w:cs="Open Sans"/>
          <w:sz w:val="20"/>
          <w:szCs w:val="20"/>
          <w:lang w:val="en-US"/>
        </w:rPr>
        <w:t>project;</w:t>
      </w:r>
      <w:proofErr w:type="gramEnd"/>
    </w:p>
    <w:p w14:paraId="0F4056B6" w14:textId="77777777" w:rsidR="00A361AA" w:rsidRPr="00B8311B" w:rsidRDefault="00A361AA" w:rsidP="00A361AA">
      <w:pPr>
        <w:pStyle w:val="ListParagraph"/>
        <w:numPr>
          <w:ilvl w:val="0"/>
          <w:numId w:val="1"/>
        </w:numPr>
        <w:spacing w:before="240" w:after="240" w:line="264" w:lineRule="auto"/>
        <w:jc w:val="both"/>
        <w:rPr>
          <w:rFonts w:ascii="Open Sans" w:hAnsi="Open Sans" w:cs="Open Sans"/>
          <w:sz w:val="20"/>
          <w:szCs w:val="20"/>
          <w:lang w:val="en-US"/>
        </w:rPr>
      </w:pPr>
      <w:r w:rsidRPr="00B8311B">
        <w:rPr>
          <w:rFonts w:ascii="Open Sans" w:hAnsi="Open Sans" w:cs="Open Sans"/>
          <w:sz w:val="20"/>
          <w:szCs w:val="20"/>
          <w:lang w:val="en-US"/>
        </w:rPr>
        <w:t xml:space="preserve">whether you can cumulate all three individual datasets, merge the administrative </w:t>
      </w:r>
      <w:proofErr w:type="gramStart"/>
      <w:r w:rsidRPr="00B8311B">
        <w:rPr>
          <w:rFonts w:ascii="Open Sans" w:hAnsi="Open Sans" w:cs="Open Sans"/>
          <w:sz w:val="20"/>
          <w:szCs w:val="20"/>
          <w:lang w:val="en-US"/>
        </w:rPr>
        <w:t>data</w:t>
      </w:r>
      <w:proofErr w:type="gramEnd"/>
      <w:r w:rsidRPr="00B8311B">
        <w:rPr>
          <w:rFonts w:ascii="Open Sans" w:hAnsi="Open Sans" w:cs="Open Sans"/>
          <w:sz w:val="20"/>
          <w:szCs w:val="20"/>
          <w:lang w:val="en-US"/>
        </w:rPr>
        <w:t xml:space="preserve"> and publish this integrated dataset. If yes, under which license would you publish the integrated dataset?</w:t>
      </w:r>
    </w:p>
    <w:p w14:paraId="324B48D4" w14:textId="77777777" w:rsidR="00A361AA" w:rsidRPr="00B8311B" w:rsidRDefault="00A361AA" w:rsidP="00B8311B">
      <w:pPr>
        <w:pStyle w:val="ListParagraph"/>
        <w:numPr>
          <w:ilvl w:val="0"/>
          <w:numId w:val="1"/>
        </w:numPr>
        <w:spacing w:before="240" w:after="120" w:line="264" w:lineRule="auto"/>
        <w:ind w:left="641" w:hanging="357"/>
        <w:jc w:val="both"/>
        <w:rPr>
          <w:rFonts w:ascii="Open Sans" w:hAnsi="Open Sans" w:cs="Open Sans"/>
          <w:sz w:val="20"/>
          <w:szCs w:val="20"/>
          <w:lang w:val="en-US"/>
        </w:rPr>
      </w:pPr>
      <w:r w:rsidRPr="00B8311B">
        <w:rPr>
          <w:rFonts w:ascii="Open Sans" w:hAnsi="Open Sans" w:cs="Open Sans"/>
          <w:sz w:val="20"/>
          <w:szCs w:val="20"/>
          <w:lang w:val="en-US"/>
        </w:rPr>
        <w:t>whether you are allowed to publish your research results with journal publisher.</w:t>
      </w:r>
    </w:p>
    <w:p w14:paraId="0D35B626" w14:textId="77777777" w:rsidR="00A361AA" w:rsidRPr="00B8311B" w:rsidRDefault="00A361AA" w:rsidP="00B8311B">
      <w:pPr>
        <w:spacing w:before="120" w:after="120" w:line="264" w:lineRule="auto"/>
        <w:jc w:val="both"/>
        <w:rPr>
          <w:rFonts w:ascii="Open Sans" w:hAnsi="Open Sans" w:cs="Open Sans"/>
          <w:b/>
          <w:i/>
          <w:sz w:val="20"/>
          <w:szCs w:val="20"/>
          <w:lang w:val="en-US"/>
        </w:rPr>
      </w:pPr>
      <w:r w:rsidRPr="00B8311B">
        <w:rPr>
          <w:rFonts w:ascii="Open Sans" w:hAnsi="Open Sans" w:cs="Open Sans"/>
          <w:b/>
          <w:i/>
          <w:sz w:val="20"/>
          <w:szCs w:val="20"/>
          <w:lang w:val="en-US"/>
        </w:rPr>
        <w:t>The Licenses</w:t>
      </w:r>
    </w:p>
    <w:tbl>
      <w:tblPr>
        <w:tblStyle w:val="TableGrid"/>
        <w:tblW w:w="9072"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668"/>
        <w:gridCol w:w="7404"/>
      </w:tblGrid>
      <w:tr w:rsidR="00A361AA" w:rsidRPr="00B8311B" w14:paraId="17022948" w14:textId="77777777" w:rsidTr="00890222">
        <w:tc>
          <w:tcPr>
            <w:tcW w:w="1668" w:type="dxa"/>
            <w:shd w:val="clear" w:color="auto" w:fill="BFBFBF" w:themeFill="background1" w:themeFillShade="BF"/>
            <w:vAlign w:val="center"/>
          </w:tcPr>
          <w:p w14:paraId="60998E12" w14:textId="77777777" w:rsidR="00A361AA" w:rsidRPr="00B8311B" w:rsidRDefault="00A361AA" w:rsidP="00B8311B">
            <w:pPr>
              <w:spacing w:after="120"/>
              <w:jc w:val="both"/>
              <w:rPr>
                <w:rFonts w:ascii="Open Sans" w:hAnsi="Open Sans" w:cs="Open Sans"/>
                <w:sz w:val="18"/>
                <w:szCs w:val="18"/>
                <w:lang w:val="en-US"/>
              </w:rPr>
            </w:pPr>
            <w:r w:rsidRPr="00B8311B">
              <w:rPr>
                <w:rFonts w:ascii="Open Sans" w:hAnsi="Open Sans" w:cs="Open Sans"/>
                <w:noProof/>
                <w:sz w:val="18"/>
                <w:szCs w:val="18"/>
                <w:lang w:val="de-DE" w:eastAsia="de-DE"/>
              </w:rPr>
              <w:drawing>
                <wp:inline distT="0" distB="0" distL="0" distR="0" wp14:anchorId="6E3D41FC" wp14:editId="3F194AA5">
                  <wp:extent cx="83820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38200" cy="295275"/>
                          </a:xfrm>
                          <a:prstGeom prst="rect">
                            <a:avLst/>
                          </a:prstGeom>
                        </pic:spPr>
                      </pic:pic>
                    </a:graphicData>
                  </a:graphic>
                </wp:inline>
              </w:drawing>
            </w:r>
          </w:p>
        </w:tc>
        <w:tc>
          <w:tcPr>
            <w:tcW w:w="7404" w:type="dxa"/>
            <w:shd w:val="clear" w:color="auto" w:fill="BFBFBF" w:themeFill="background1" w:themeFillShade="BF"/>
          </w:tcPr>
          <w:p w14:paraId="7DEC2034" w14:textId="77777777" w:rsidR="00A361AA" w:rsidRPr="00B8311B" w:rsidRDefault="00A361AA" w:rsidP="00B8311B">
            <w:pPr>
              <w:spacing w:before="120" w:after="60"/>
              <w:jc w:val="both"/>
              <w:rPr>
                <w:rFonts w:ascii="Open Sans" w:hAnsi="Open Sans" w:cs="Open Sans"/>
                <w:b/>
                <w:i/>
                <w:sz w:val="20"/>
                <w:szCs w:val="20"/>
                <w:lang w:val="en-US"/>
              </w:rPr>
            </w:pPr>
            <w:r w:rsidRPr="00B8311B">
              <w:rPr>
                <w:rFonts w:ascii="Open Sans" w:hAnsi="Open Sans" w:cs="Open Sans"/>
                <w:b/>
                <w:i/>
                <w:sz w:val="20"/>
                <w:szCs w:val="20"/>
                <w:lang w:val="en-US"/>
              </w:rPr>
              <w:t>Attribution (CC BY)</w:t>
            </w:r>
          </w:p>
          <w:p w14:paraId="669C58A9" w14:textId="77777777" w:rsidR="00A361AA" w:rsidRPr="00B8311B" w:rsidRDefault="00A361AA" w:rsidP="00B8311B">
            <w:pPr>
              <w:spacing w:before="120" w:after="120"/>
              <w:jc w:val="both"/>
              <w:rPr>
                <w:rFonts w:ascii="Open Sans" w:hAnsi="Open Sans" w:cs="Open Sans"/>
                <w:sz w:val="20"/>
                <w:szCs w:val="20"/>
                <w:lang w:val="en-US"/>
              </w:rPr>
            </w:pPr>
            <w:r w:rsidRPr="00B8311B">
              <w:rPr>
                <w:rFonts w:ascii="Open Sans" w:hAnsi="Open Sans" w:cs="Open Sans"/>
                <w:sz w:val="20"/>
                <w:szCs w:val="20"/>
                <w:lang w:val="en-US"/>
              </w:rPr>
              <w:t>You must give appropriate credit, provide a link to the license, and indicate if changes were made. You may do so in any reasonable manner, but not in any way that suggests the licensor endorses you or your use.</w:t>
            </w:r>
          </w:p>
        </w:tc>
      </w:tr>
      <w:tr w:rsidR="00A361AA" w:rsidRPr="00B8311B" w14:paraId="0E0A9A81" w14:textId="77777777" w:rsidTr="00890222">
        <w:tc>
          <w:tcPr>
            <w:tcW w:w="1668" w:type="dxa"/>
            <w:shd w:val="clear" w:color="auto" w:fill="BFBFBF" w:themeFill="background1" w:themeFillShade="BF"/>
            <w:vAlign w:val="center"/>
          </w:tcPr>
          <w:p w14:paraId="48F6797C" w14:textId="77777777" w:rsidR="00A361AA" w:rsidRPr="00B8311B" w:rsidRDefault="00A361AA" w:rsidP="00B8311B">
            <w:pPr>
              <w:spacing w:after="120"/>
              <w:jc w:val="both"/>
              <w:rPr>
                <w:rFonts w:ascii="Open Sans" w:hAnsi="Open Sans" w:cs="Open Sans"/>
                <w:sz w:val="18"/>
                <w:szCs w:val="18"/>
                <w:lang w:val="en-US"/>
              </w:rPr>
            </w:pPr>
            <w:r w:rsidRPr="00B8311B">
              <w:rPr>
                <w:rFonts w:ascii="Open Sans" w:hAnsi="Open Sans" w:cs="Open Sans"/>
                <w:noProof/>
                <w:lang w:val="de-DE" w:eastAsia="de-DE"/>
              </w:rPr>
              <w:drawing>
                <wp:inline distT="0" distB="0" distL="0" distR="0" wp14:anchorId="48517D93" wp14:editId="794B3DE0">
                  <wp:extent cx="839470" cy="293370"/>
                  <wp:effectExtent l="0" t="0" r="0" b="0"/>
                  <wp:docPr id="5" name="Grafik 5"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censebuttons.net/l/by-sa/3.0/88x3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p>
        </w:tc>
        <w:tc>
          <w:tcPr>
            <w:tcW w:w="7404" w:type="dxa"/>
            <w:shd w:val="clear" w:color="auto" w:fill="BFBFBF" w:themeFill="background1" w:themeFillShade="BF"/>
          </w:tcPr>
          <w:p w14:paraId="329F6B15" w14:textId="77777777" w:rsidR="00A361AA" w:rsidRPr="00B8311B" w:rsidRDefault="00A361AA" w:rsidP="00B8311B">
            <w:pPr>
              <w:spacing w:before="120" w:after="60"/>
              <w:jc w:val="both"/>
              <w:rPr>
                <w:rFonts w:ascii="Open Sans" w:hAnsi="Open Sans" w:cs="Open Sans"/>
                <w:b/>
                <w:i/>
                <w:sz w:val="20"/>
                <w:szCs w:val="20"/>
                <w:lang w:val="en-US"/>
              </w:rPr>
            </w:pPr>
            <w:r w:rsidRPr="00B8311B">
              <w:rPr>
                <w:rFonts w:ascii="Open Sans" w:hAnsi="Open Sans" w:cs="Open Sans"/>
                <w:b/>
                <w:i/>
                <w:sz w:val="20"/>
                <w:szCs w:val="20"/>
                <w:lang w:val="en-US"/>
              </w:rPr>
              <w:t>Attribution – share-alike (CC BY-SA)</w:t>
            </w:r>
          </w:p>
          <w:p w14:paraId="28DBC0B9" w14:textId="77777777" w:rsidR="00A361AA" w:rsidRPr="00B8311B" w:rsidRDefault="00A361AA" w:rsidP="00B8311B">
            <w:pPr>
              <w:spacing w:before="120" w:after="60"/>
              <w:jc w:val="both"/>
              <w:rPr>
                <w:rFonts w:ascii="Open Sans" w:hAnsi="Open Sans" w:cs="Open Sans"/>
                <w:sz w:val="20"/>
                <w:szCs w:val="20"/>
                <w:lang w:val="en-US"/>
              </w:rPr>
            </w:pPr>
            <w:r w:rsidRPr="00B8311B">
              <w:rPr>
                <w:rFonts w:ascii="Open Sans" w:hAnsi="Open Sans" w:cs="Open Sans"/>
                <w:sz w:val="20"/>
                <w:szCs w:val="20"/>
                <w:lang w:val="en-US"/>
              </w:rPr>
              <w:t xml:space="preserve">You must give appropriate credit, provide a link to the license, and indicate if changes were made. You may do so in any reasonable manner, but not in any way that suggests the licensor endorses you or your use. </w:t>
            </w:r>
          </w:p>
          <w:p w14:paraId="117D469C" w14:textId="77777777" w:rsidR="00A361AA" w:rsidRPr="00B8311B" w:rsidRDefault="00A361AA" w:rsidP="00B8311B">
            <w:pPr>
              <w:spacing w:before="60" w:after="120"/>
              <w:jc w:val="both"/>
              <w:rPr>
                <w:rFonts w:ascii="Open Sans" w:hAnsi="Open Sans" w:cs="Open Sans"/>
                <w:b/>
                <w:i/>
                <w:sz w:val="20"/>
                <w:szCs w:val="20"/>
                <w:lang w:val="en-US"/>
              </w:rPr>
            </w:pPr>
            <w:r w:rsidRPr="00B8311B">
              <w:rPr>
                <w:rFonts w:ascii="Open Sans" w:hAnsi="Open Sans" w:cs="Open Sans"/>
                <w:sz w:val="20"/>
                <w:szCs w:val="20"/>
                <w:lang w:val="en-US"/>
              </w:rPr>
              <w:t>If you remix, transform, or build upon the material, you must distribute your contributions under the same license as the original.</w:t>
            </w:r>
          </w:p>
        </w:tc>
      </w:tr>
      <w:tr w:rsidR="00A361AA" w:rsidRPr="00B8311B" w14:paraId="1A542AA7" w14:textId="77777777" w:rsidTr="00890222">
        <w:tc>
          <w:tcPr>
            <w:tcW w:w="1668" w:type="dxa"/>
            <w:shd w:val="clear" w:color="auto" w:fill="BFBFBF" w:themeFill="background1" w:themeFillShade="BF"/>
            <w:vAlign w:val="center"/>
          </w:tcPr>
          <w:p w14:paraId="47D5F372" w14:textId="77777777" w:rsidR="00A361AA" w:rsidRPr="00B8311B" w:rsidRDefault="00A361AA" w:rsidP="00B8311B">
            <w:pPr>
              <w:spacing w:after="120"/>
              <w:jc w:val="both"/>
              <w:rPr>
                <w:rFonts w:ascii="Open Sans" w:hAnsi="Open Sans" w:cs="Open Sans"/>
                <w:sz w:val="18"/>
                <w:szCs w:val="18"/>
                <w:lang w:val="en-US"/>
              </w:rPr>
            </w:pPr>
            <w:r w:rsidRPr="00B8311B">
              <w:rPr>
                <w:rFonts w:ascii="Open Sans" w:hAnsi="Open Sans" w:cs="Open Sans"/>
                <w:noProof/>
                <w:lang w:val="de-DE" w:eastAsia="de-DE"/>
              </w:rPr>
              <w:drawing>
                <wp:inline distT="0" distB="0" distL="0" distR="0" wp14:anchorId="5691B388" wp14:editId="2EA15DAC">
                  <wp:extent cx="839470" cy="293370"/>
                  <wp:effectExtent l="0" t="0" r="0" b="0"/>
                  <wp:docPr id="7" name="Grafik 7" descr="https://licensebuttons.net/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nc/3.0/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p>
        </w:tc>
        <w:tc>
          <w:tcPr>
            <w:tcW w:w="7404" w:type="dxa"/>
            <w:shd w:val="clear" w:color="auto" w:fill="BFBFBF" w:themeFill="background1" w:themeFillShade="BF"/>
          </w:tcPr>
          <w:p w14:paraId="75E9392C" w14:textId="77777777" w:rsidR="00A361AA" w:rsidRPr="00B8311B" w:rsidRDefault="00A361AA" w:rsidP="00B8311B">
            <w:pPr>
              <w:spacing w:before="120" w:after="60"/>
              <w:jc w:val="both"/>
              <w:rPr>
                <w:rFonts w:ascii="Open Sans" w:hAnsi="Open Sans" w:cs="Open Sans"/>
                <w:b/>
                <w:i/>
                <w:sz w:val="20"/>
                <w:szCs w:val="20"/>
                <w:lang w:val="en-US"/>
              </w:rPr>
            </w:pPr>
            <w:r w:rsidRPr="00B8311B">
              <w:rPr>
                <w:rFonts w:ascii="Open Sans" w:hAnsi="Open Sans" w:cs="Open Sans"/>
                <w:b/>
                <w:i/>
                <w:sz w:val="20"/>
                <w:szCs w:val="20"/>
                <w:lang w:val="en-US"/>
              </w:rPr>
              <w:t>Attribution – non-commercial (CC BY-NC)</w:t>
            </w:r>
          </w:p>
          <w:p w14:paraId="0F43483F" w14:textId="77777777" w:rsidR="00A361AA" w:rsidRPr="00B8311B" w:rsidRDefault="00A361AA" w:rsidP="00B8311B">
            <w:pPr>
              <w:spacing w:before="120" w:after="60"/>
              <w:jc w:val="both"/>
              <w:rPr>
                <w:rFonts w:ascii="Open Sans" w:hAnsi="Open Sans" w:cs="Open Sans"/>
                <w:sz w:val="20"/>
                <w:szCs w:val="20"/>
                <w:lang w:val="en-US"/>
              </w:rPr>
            </w:pPr>
            <w:r w:rsidRPr="00B8311B">
              <w:rPr>
                <w:rFonts w:ascii="Open Sans" w:hAnsi="Open Sans" w:cs="Open Sans"/>
                <w:sz w:val="20"/>
                <w:szCs w:val="20"/>
                <w:lang w:val="en-US"/>
              </w:rPr>
              <w:t xml:space="preserve">You must give appropriate credit, provide a link to the license, and indicate if changes were made. You may do so in any reasonable manner, but not in any way that suggests the licensor endorses you or your use. </w:t>
            </w:r>
          </w:p>
          <w:p w14:paraId="233744B9" w14:textId="77777777" w:rsidR="00A361AA" w:rsidRPr="00B8311B" w:rsidRDefault="00A361AA" w:rsidP="00B8311B">
            <w:pPr>
              <w:spacing w:before="60" w:after="120"/>
              <w:jc w:val="both"/>
              <w:rPr>
                <w:rFonts w:ascii="Open Sans" w:hAnsi="Open Sans" w:cs="Open Sans"/>
                <w:sz w:val="20"/>
                <w:szCs w:val="20"/>
                <w:lang w:val="en-US"/>
              </w:rPr>
            </w:pPr>
            <w:r w:rsidRPr="00B8311B">
              <w:rPr>
                <w:rFonts w:ascii="Open Sans" w:hAnsi="Open Sans" w:cs="Open Sans"/>
                <w:sz w:val="20"/>
                <w:szCs w:val="20"/>
                <w:lang w:val="en-US"/>
              </w:rPr>
              <w:t>You may not use the material for commercial purposes. A commercial use is one primarily intended for commercial advantage or monetary compensation.</w:t>
            </w:r>
          </w:p>
        </w:tc>
      </w:tr>
    </w:tbl>
    <w:p w14:paraId="3627D9FC" w14:textId="3C61FE62" w:rsidR="00014EF6" w:rsidRDefault="00B8311B" w:rsidP="00B8311B">
      <w:pPr>
        <w:rPr>
          <w:rFonts w:ascii="Rotis SemiSans Pro" w:hAnsi="Rotis SemiSans Pro"/>
          <w:sz w:val="20"/>
          <w:szCs w:val="20"/>
          <w:lang w:val="en-US"/>
        </w:rPr>
      </w:pPr>
    </w:p>
    <w:sectPr w:rsidR="00014EF6" w:rsidSect="00B8311B">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89E0" w14:textId="77777777" w:rsidR="00076102" w:rsidRDefault="00076102" w:rsidP="00A361AA">
      <w:pPr>
        <w:spacing w:after="0" w:line="240" w:lineRule="auto"/>
      </w:pPr>
      <w:r>
        <w:separator/>
      </w:r>
    </w:p>
  </w:endnote>
  <w:endnote w:type="continuationSeparator" w:id="0">
    <w:p w14:paraId="2FA184E2" w14:textId="77777777" w:rsidR="00076102" w:rsidRDefault="00076102" w:rsidP="00A3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panose1 w:val="00000000000000000000"/>
    <w:charset w:val="00"/>
    <w:family w:val="auto"/>
    <w:pitch w:val="variable"/>
    <w:sig w:usb0="E00002FF" w:usb1="4000201B" w:usb2="00000028" w:usb3="00000000" w:csb0="0000019F" w:csb1="00000000"/>
  </w:font>
  <w:font w:name="Webdings">
    <w:panose1 w:val="05030102010509060703"/>
    <w:charset w:val="02"/>
    <w:family w:val="roman"/>
    <w:pitch w:val="variable"/>
    <w:sig w:usb0="00000000" w:usb1="10000000" w:usb2="00000000" w:usb3="00000000" w:csb0="80000000" w:csb1="00000000"/>
  </w:font>
  <w:font w:name="Rotis SemiSans Pro">
    <w:panose1 w:val="020E0503030202020304"/>
    <w:charset w:val="00"/>
    <w:family w:val="swiss"/>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1AC6" w14:textId="77777777" w:rsidR="00076102" w:rsidRDefault="00076102" w:rsidP="00A361AA">
      <w:pPr>
        <w:spacing w:after="0" w:line="240" w:lineRule="auto"/>
      </w:pPr>
      <w:r>
        <w:separator/>
      </w:r>
    </w:p>
  </w:footnote>
  <w:footnote w:type="continuationSeparator" w:id="0">
    <w:p w14:paraId="42969E31" w14:textId="77777777" w:rsidR="00076102" w:rsidRDefault="00076102" w:rsidP="00A36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377AF"/>
    <w:multiLevelType w:val="hybridMultilevel"/>
    <w:tmpl w:val="1264DE34"/>
    <w:lvl w:ilvl="0" w:tplc="8DF0B3F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470E3245"/>
    <w:multiLevelType w:val="hybridMultilevel"/>
    <w:tmpl w:val="BD20300C"/>
    <w:lvl w:ilvl="0" w:tplc="522494BE">
      <w:numFmt w:val="bullet"/>
      <w:lvlText w:val="-"/>
      <w:lvlJc w:val="left"/>
      <w:pPr>
        <w:ind w:left="643" w:hanging="360"/>
      </w:pPr>
      <w:rPr>
        <w:rFonts w:ascii="Calibri" w:eastAsiaTheme="minorHAnsi" w:hAnsi="Calibri" w:cstheme="minorBidi"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 w15:restartNumberingAfterBreak="0">
    <w:nsid w:val="5A6D5BFC"/>
    <w:multiLevelType w:val="hybridMultilevel"/>
    <w:tmpl w:val="824412E6"/>
    <w:lvl w:ilvl="0" w:tplc="A5F63DD4">
      <w:start w:val="1"/>
      <w:numFmt w:val="bullet"/>
      <w:lvlText w:val=""/>
      <w:lvlJc w:val="left"/>
      <w:pPr>
        <w:ind w:left="928" w:hanging="360"/>
      </w:pPr>
      <w:rPr>
        <w:rFonts w:ascii="Wingdings" w:eastAsiaTheme="minorHAnsi" w:hAnsi="Wingdings" w:cstheme="minorBidi"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0MDQyNzAyMjQ3MTBX0lEKTi0uzszPAykwrAUAmFo5JiwAAAA="/>
  </w:docVars>
  <w:rsids>
    <w:rsidRoot w:val="00A361AA"/>
    <w:rsid w:val="00076102"/>
    <w:rsid w:val="00082C93"/>
    <w:rsid w:val="00530016"/>
    <w:rsid w:val="00A361AA"/>
    <w:rsid w:val="00AC23D5"/>
    <w:rsid w:val="00B8311B"/>
    <w:rsid w:val="00C23F94"/>
    <w:rsid w:val="00CC37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AAFC"/>
  <w15:chartTrackingRefBased/>
  <w15:docId w15:val="{14C5AC13-13EA-4D01-83B9-586F1F02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AA"/>
    <w:rPr>
      <w:lang w:val="en-GB"/>
    </w:rPr>
  </w:style>
  <w:style w:type="paragraph" w:styleId="Heading1">
    <w:name w:val="heading 1"/>
    <w:basedOn w:val="Normal"/>
    <w:next w:val="Normal"/>
    <w:link w:val="Heading1Char"/>
    <w:uiPriority w:val="9"/>
    <w:qFormat/>
    <w:rsid w:val="00A36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1AA"/>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A361AA"/>
    <w:pPr>
      <w:ind w:left="720"/>
      <w:contextualSpacing/>
    </w:pPr>
  </w:style>
  <w:style w:type="table" w:styleId="TableGrid">
    <w:name w:val="Table Grid"/>
    <w:basedOn w:val="TableNormal"/>
    <w:uiPriority w:val="59"/>
    <w:rsid w:val="00A36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61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1AA"/>
    <w:rPr>
      <w:sz w:val="20"/>
      <w:szCs w:val="20"/>
      <w:lang w:val="en-GB"/>
    </w:rPr>
  </w:style>
  <w:style w:type="character" w:styleId="FootnoteReference">
    <w:name w:val="footnote reference"/>
    <w:basedOn w:val="DefaultParagraphFont"/>
    <w:uiPriority w:val="99"/>
    <w:semiHidden/>
    <w:unhideWhenUsed/>
    <w:rsid w:val="00A36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E21DF-71F3-45D3-992E-C6B791AF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Netscher, Sebastian</dc:creator>
  <cp:keywords/>
  <dc:description/>
  <cp:lastModifiedBy>Voronin, Yevhen</cp:lastModifiedBy>
  <cp:revision>3</cp:revision>
  <dcterms:created xsi:type="dcterms:W3CDTF">2022-01-31T06:36:00Z</dcterms:created>
  <dcterms:modified xsi:type="dcterms:W3CDTF">2022-01-31T11:24:00Z</dcterms:modified>
</cp:coreProperties>
</file>