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0EA" w:rsidRDefault="00582A41" w:rsidP="00DA1628">
      <w:pPr>
        <w:pStyle w:val="Title"/>
      </w:pPr>
      <w:r>
        <w:t>guide to g</w:t>
      </w:r>
      <w:r w:rsidRPr="00582A41">
        <w:t xml:space="preserve">etting started </w:t>
      </w:r>
    </w:p>
    <w:p w:rsidR="00A6421C" w:rsidRDefault="005560EA" w:rsidP="005560EA">
      <w:pPr>
        <w:pStyle w:val="Heading1"/>
      </w:pPr>
      <w:r>
        <w:t xml:space="preserve">with </w:t>
      </w:r>
      <w:r w:rsidR="00582A41" w:rsidRPr="00582A41">
        <w:t xml:space="preserve">the </w:t>
      </w:r>
      <w:r>
        <w:t>European Social Survey</w:t>
      </w:r>
    </w:p>
    <w:p w:rsidR="00061F40" w:rsidRDefault="00582A41" w:rsidP="00061F40">
      <w:r>
        <w:t xml:space="preserve">This guide </w:t>
      </w:r>
      <w:r w:rsidR="00061F40">
        <w:t xml:space="preserve">looks at </w:t>
      </w:r>
      <w:r>
        <w:t>get</w:t>
      </w:r>
      <w:r w:rsidR="00A6421C">
        <w:t>ting</w:t>
      </w:r>
      <w:r>
        <w:t xml:space="preserve"> started using archived da</w:t>
      </w:r>
      <w:r w:rsidR="00A6421C">
        <w:t>ta.</w:t>
      </w:r>
      <w:r w:rsidR="001A7ACD">
        <w:t xml:space="preserve"> The example it </w:t>
      </w:r>
      <w:r w:rsidR="00061F40">
        <w:t xml:space="preserve">uses </w:t>
      </w:r>
      <w:r w:rsidR="001A7ACD">
        <w:t xml:space="preserve">is </w:t>
      </w:r>
      <w:r w:rsidR="00061F40">
        <w:t>of someone preparing to the use the most recent round of the European Social Survey</w:t>
      </w:r>
      <w:r w:rsidR="001A7ACD">
        <w:t xml:space="preserve"> (ESS)</w:t>
      </w:r>
      <w:r w:rsidR="00061F40">
        <w:t xml:space="preserve"> to examine the relationship between social values and support for different political parties. </w:t>
      </w:r>
    </w:p>
    <w:p w:rsidR="00061F40" w:rsidRDefault="00061F40" w:rsidP="001A7ACD">
      <w:pPr>
        <w:pStyle w:val="Heading4"/>
      </w:pPr>
      <w:r>
        <w:t xml:space="preserve">The European social survey </w:t>
      </w:r>
    </w:p>
    <w:p w:rsidR="00405A8E" w:rsidRDefault="00061F40" w:rsidP="001A7ACD">
      <w:r>
        <w:t>T</w:t>
      </w:r>
      <w:r w:rsidR="00497216">
        <w:t xml:space="preserve">he European Social Survey (ESS), which </w:t>
      </w:r>
      <w:r>
        <w:t>is a</w:t>
      </w:r>
      <w:r w:rsidR="00497216">
        <w:t xml:space="preserve"> biennial cross-national survey, is a great example of archived data. </w:t>
      </w:r>
      <w:r w:rsidR="00405A8E">
        <w:t>T</w:t>
      </w:r>
      <w:r w:rsidR="00497216" w:rsidRPr="00497216">
        <w:t>he archiving, processing and distribution of data and documentation</w:t>
      </w:r>
      <w:r w:rsidR="00405A8E">
        <w:t xml:space="preserve"> is done by </w:t>
      </w:r>
      <w:hyperlink r:id="rId8" w:history="1">
        <w:r w:rsidR="00405A8E" w:rsidRPr="00405A8E">
          <w:rPr>
            <w:color w:val="0000FF"/>
            <w:u w:val="single"/>
          </w:rPr>
          <w:t>NSD - Norwegian Centre for Research Data</w:t>
        </w:r>
      </w:hyperlink>
      <w:r w:rsidR="00405A8E">
        <w:t xml:space="preserve"> but ESS data and documentation can be found on a dedicated website along with many other useful publications and resources. </w:t>
      </w:r>
    </w:p>
    <w:p w:rsidR="00405A8E" w:rsidRDefault="00405A8E" w:rsidP="00405A8E">
      <w:pPr>
        <w:pStyle w:val="ListParagraph"/>
        <w:numPr>
          <w:ilvl w:val="0"/>
          <w:numId w:val="6"/>
        </w:numPr>
      </w:pPr>
      <w:r>
        <w:t xml:space="preserve">Visit the website </w:t>
      </w:r>
      <w:hyperlink r:id="rId9" w:tgtFrame="_blank" w:history="1">
        <w:r w:rsidRPr="00405A8E">
          <w:rPr>
            <w:color w:val="0000FF"/>
            <w:u w:val="single"/>
          </w:rPr>
          <w:t>europeansocialsurvey.org</w:t>
        </w:r>
      </w:hyperlink>
    </w:p>
    <w:p w:rsidR="00405A8E" w:rsidRDefault="00AA320C" w:rsidP="00405A8E">
      <w:pPr>
        <w:pStyle w:val="Heading3"/>
      </w:pPr>
      <w:r>
        <w:t xml:space="preserve">Locating </w:t>
      </w:r>
      <w:r w:rsidR="00EA03D8">
        <w:t>data and documentation</w:t>
      </w:r>
    </w:p>
    <w:p w:rsidR="001F4298" w:rsidRPr="00405A8E" w:rsidRDefault="00A33411" w:rsidP="001F4298">
      <w:r>
        <w:t>On the ESS website, there is a section for Data</w:t>
      </w:r>
      <w:r w:rsidR="001F4298">
        <w:t xml:space="preserve"> and Documentation that shows the many </w:t>
      </w:r>
      <w:r w:rsidR="00AA320C">
        <w:t xml:space="preserve">ways </w:t>
      </w:r>
      <w:r w:rsidR="001F4298">
        <w:t xml:space="preserve">you can explore and access ESS data. </w:t>
      </w:r>
    </w:p>
    <w:p w:rsidR="00EA03D8" w:rsidRDefault="00EA03D8" w:rsidP="00405A8E">
      <w:r>
        <w:rPr>
          <w:noProof/>
        </w:rPr>
        <w:drawing>
          <wp:inline distT="0" distB="0" distL="0" distR="0" wp14:anchorId="4DC0BB20" wp14:editId="75D792D0">
            <wp:extent cx="5176299" cy="30914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82240" cy="3094948"/>
                    </a:xfrm>
                    <a:prstGeom prst="rect">
                      <a:avLst/>
                    </a:prstGeom>
                  </pic:spPr>
                </pic:pic>
              </a:graphicData>
            </a:graphic>
          </wp:inline>
        </w:drawing>
      </w:r>
    </w:p>
    <w:p w:rsidR="009C17E0" w:rsidRDefault="009C17E0" w:rsidP="00405A8E"/>
    <w:p w:rsidR="009C17E0" w:rsidRDefault="009C17E0" w:rsidP="00405A8E"/>
    <w:p w:rsidR="002A6152" w:rsidRDefault="002A6152" w:rsidP="002A6152">
      <w:pPr>
        <w:pStyle w:val="Heading4"/>
      </w:pPr>
      <w:r>
        <w:lastRenderedPageBreak/>
        <w:t>Data and documentation by year – the integrated file</w:t>
      </w:r>
    </w:p>
    <w:p w:rsidR="001F4298" w:rsidRDefault="00A33411" w:rsidP="00405A8E">
      <w:r>
        <w:t xml:space="preserve">A key way ESS data is distributed is via an </w:t>
      </w:r>
      <w:r w:rsidR="00EA03D8">
        <w:rPr>
          <w:b/>
        </w:rPr>
        <w:t>Integrated F</w:t>
      </w:r>
      <w:r w:rsidR="00405A8E" w:rsidRPr="00A33411">
        <w:rPr>
          <w:b/>
        </w:rPr>
        <w:t>ile</w:t>
      </w:r>
      <w:r>
        <w:rPr>
          <w:b/>
        </w:rPr>
        <w:t xml:space="preserve"> </w:t>
      </w:r>
      <w:r>
        <w:t xml:space="preserve">for each round which </w:t>
      </w:r>
      <w:r w:rsidR="00405A8E">
        <w:t>includ</w:t>
      </w:r>
      <w:r>
        <w:t xml:space="preserve">es </w:t>
      </w:r>
      <w:r w:rsidR="00405A8E">
        <w:t xml:space="preserve">data from all </w:t>
      </w:r>
      <w:r w:rsidR="001F4298">
        <w:t xml:space="preserve">the </w:t>
      </w:r>
      <w:r w:rsidR="00405A8E">
        <w:t>countr</w:t>
      </w:r>
      <w:r>
        <w:t>ies participating in that round</w:t>
      </w:r>
      <w:r w:rsidR="00EA03D8">
        <w:t xml:space="preserve">. </w:t>
      </w:r>
      <w:r w:rsidR="001F4298">
        <w:t xml:space="preserve">We know we want to access data and documentation for the most recent round (which is Round 8 at present). </w:t>
      </w:r>
    </w:p>
    <w:p w:rsidR="001F4298" w:rsidRDefault="001F4298" w:rsidP="001F4298">
      <w:pPr>
        <w:pStyle w:val="ListParagraph"/>
        <w:numPr>
          <w:ilvl w:val="0"/>
          <w:numId w:val="6"/>
        </w:numPr>
      </w:pPr>
      <w:r>
        <w:t xml:space="preserve">Clicking on Round 8 (2016) </w:t>
      </w:r>
      <w:r w:rsidR="00AA320C">
        <w:t xml:space="preserve">under Data and Documentation by Round (year) </w:t>
      </w:r>
      <w:r>
        <w:t xml:space="preserve">takes us to a webpage providing access to both the data and documentation associated with the Round. </w:t>
      </w:r>
    </w:p>
    <w:p w:rsidR="001F4298" w:rsidRDefault="001F4298" w:rsidP="00405A8E">
      <w:r>
        <w:rPr>
          <w:noProof/>
        </w:rPr>
        <w:drawing>
          <wp:inline distT="0" distB="0" distL="0" distR="0" wp14:anchorId="19A7A9CE" wp14:editId="7865A2AD">
            <wp:extent cx="4886169" cy="29181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91777" cy="2921478"/>
                    </a:xfrm>
                    <a:prstGeom prst="rect">
                      <a:avLst/>
                    </a:prstGeom>
                  </pic:spPr>
                </pic:pic>
              </a:graphicData>
            </a:graphic>
          </wp:inline>
        </w:drawing>
      </w:r>
    </w:p>
    <w:p w:rsidR="001F4298" w:rsidRDefault="001F4298" w:rsidP="001F4298">
      <w:pPr>
        <w:pStyle w:val="Heading3"/>
      </w:pPr>
      <w:r>
        <w:t xml:space="preserve">Data Access </w:t>
      </w:r>
    </w:p>
    <w:p w:rsidR="00405A8E" w:rsidRDefault="00AA320C" w:rsidP="00405A8E">
      <w:r>
        <w:t>You can access the</w:t>
      </w:r>
      <w:r w:rsidR="00B76A21">
        <w:t xml:space="preserve"> current version of the </w:t>
      </w:r>
      <w:proofErr w:type="gramStart"/>
      <w:r>
        <w:t>I</w:t>
      </w:r>
      <w:r w:rsidR="001F4298">
        <w:t>ntegrated</w:t>
      </w:r>
      <w:proofErr w:type="gramEnd"/>
      <w:r w:rsidR="001F4298">
        <w:t xml:space="preserve"> file fro</w:t>
      </w:r>
      <w:r w:rsidR="00B76A21">
        <w:t xml:space="preserve">m this page by clicking the red button. </w:t>
      </w:r>
      <w:r w:rsidR="00405A8E">
        <w:t xml:space="preserve">The ESS data is available free of charge for non-commercial use after a short </w:t>
      </w:r>
      <w:hyperlink r:id="rId12" w:tgtFrame="_blank" w:tooltip="New user registration" w:history="1">
        <w:r w:rsidR="00405A8E">
          <w:rPr>
            <w:rStyle w:val="Hyperlink"/>
          </w:rPr>
          <w:t>registration</w:t>
        </w:r>
      </w:hyperlink>
      <w:r w:rsidR="00405A8E">
        <w:t xml:space="preserve">. </w:t>
      </w:r>
      <w:r w:rsidR="00EA03D8">
        <w:t xml:space="preserve">Users are also </w:t>
      </w:r>
      <w:r w:rsidR="00405A8E">
        <w:t>obliged to read and follow the conditions of use (</w:t>
      </w:r>
      <w:hyperlink r:id="rId13" w:history="1">
        <w:r w:rsidR="00405A8E" w:rsidRPr="00693BB7">
          <w:rPr>
            <w:rStyle w:val="Hyperlink"/>
          </w:rPr>
          <w:t>http://www.europeansocialsurvey.org/data/conditions_of_use.html</w:t>
        </w:r>
      </w:hyperlink>
      <w:r w:rsidR="00405A8E">
        <w:t xml:space="preserve">). </w:t>
      </w:r>
    </w:p>
    <w:p w:rsidR="00EA03D8" w:rsidRPr="00EA03D8" w:rsidRDefault="001F4298" w:rsidP="00EA03D8">
      <w:r>
        <w:t xml:space="preserve">You </w:t>
      </w:r>
      <w:r w:rsidR="00AA320C">
        <w:t xml:space="preserve">choose to </w:t>
      </w:r>
      <w:r>
        <w:t xml:space="preserve">access the data in SAS, SPSS or STATA format. </w:t>
      </w:r>
    </w:p>
    <w:p w:rsidR="00AA320C" w:rsidRDefault="00EA03D8" w:rsidP="00AA320C">
      <w:r>
        <w:rPr>
          <w:noProof/>
        </w:rPr>
        <w:drawing>
          <wp:inline distT="0" distB="0" distL="0" distR="0" wp14:anchorId="4AD3866A" wp14:editId="2FD878E2">
            <wp:extent cx="19145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613" t="24791" r="37949" b="57661"/>
                    <a:stretch/>
                  </pic:blipFill>
                  <pic:spPr bwMode="auto">
                    <a:xfrm>
                      <a:off x="0" y="0"/>
                      <a:ext cx="1916490" cy="600691"/>
                    </a:xfrm>
                    <a:prstGeom prst="rect">
                      <a:avLst/>
                    </a:prstGeom>
                    <a:ln>
                      <a:noFill/>
                    </a:ln>
                    <a:extLst>
                      <a:ext uri="{53640926-AAD7-44D8-BBD7-CCE9431645EC}">
                        <a14:shadowObscured xmlns:a14="http://schemas.microsoft.com/office/drawing/2010/main"/>
                      </a:ext>
                    </a:extLst>
                  </pic:spPr>
                </pic:pic>
              </a:graphicData>
            </a:graphic>
          </wp:inline>
        </w:drawing>
      </w:r>
      <w:r w:rsidR="00AA320C" w:rsidRPr="00AA320C">
        <w:t xml:space="preserve"> </w:t>
      </w:r>
    </w:p>
    <w:p w:rsidR="00AA320C" w:rsidRDefault="00AA320C" w:rsidP="00AA320C">
      <w:r>
        <w:t xml:space="preserve">In addition to the main Integrate File, separate datasets also contain interviewer’s questionnaire data, test variables data, contact forms data, </w:t>
      </w:r>
      <w:proofErr w:type="gramStart"/>
      <w:r>
        <w:t>media</w:t>
      </w:r>
      <w:proofErr w:type="gramEnd"/>
      <w:r>
        <w:t xml:space="preserve"> claims come. Scroll to the bottom and you can also find individual country files for each year can be downloaded. </w:t>
      </w:r>
    </w:p>
    <w:p w:rsidR="00B76A21" w:rsidRDefault="00B76A21" w:rsidP="00B76A21">
      <w:pPr>
        <w:pStyle w:val="Heading4"/>
      </w:pPr>
      <w:r>
        <w:t>Versions and version notes</w:t>
      </w:r>
    </w:p>
    <w:p w:rsidR="00B76A21" w:rsidRDefault="00B76A21" w:rsidP="00B76A21">
      <w:r>
        <w:t xml:space="preserve">After their initial release, datasets may be amended if new data becomes available or errors in the data are noticed. </w:t>
      </w:r>
      <w:r w:rsidR="00B71479">
        <w:t xml:space="preserve">Information about </w:t>
      </w:r>
      <w:r w:rsidR="004E6346">
        <w:t xml:space="preserve">current </w:t>
      </w:r>
      <w:r w:rsidR="00B71479">
        <w:t xml:space="preserve">version is clear and version notes explain differences across versions. </w:t>
      </w:r>
    </w:p>
    <w:p w:rsidR="009C17E0" w:rsidRPr="00B76A21" w:rsidRDefault="009C17E0" w:rsidP="00B76A21"/>
    <w:p w:rsidR="009E0217" w:rsidRDefault="009E0217" w:rsidP="009E0217">
      <w:pPr>
        <w:pStyle w:val="Heading3"/>
      </w:pPr>
      <w:r>
        <w:lastRenderedPageBreak/>
        <w:t xml:space="preserve">User guide/study level documentation </w:t>
      </w:r>
    </w:p>
    <w:p w:rsidR="009E0217" w:rsidRDefault="009E0217" w:rsidP="00B76A21">
      <w:r>
        <w:t xml:space="preserve">Data collections will usually have a core document to accompany and document the data. In the case of the ESS8-2016, there is a Documentation Report. </w:t>
      </w:r>
      <w:r w:rsidR="00B76A21">
        <w:t xml:space="preserve">Since the ESS consists of many national surveys the </w:t>
      </w:r>
      <w:r>
        <w:t>report includes a general study description and country reports</w:t>
      </w:r>
      <w:r w:rsidR="00B76A21">
        <w:t>. The country reports contain important information on sampling procedures, response rates and other country specific study related materials.</w:t>
      </w:r>
    </w:p>
    <w:p w:rsidR="00B76A21" w:rsidRDefault="00B76A21" w:rsidP="00B76A21">
      <w:pPr>
        <w:pStyle w:val="Heading4"/>
      </w:pPr>
      <w:r>
        <w:t>Survey weights</w:t>
      </w:r>
    </w:p>
    <w:p w:rsidR="00B76A21" w:rsidRDefault="00B71479" w:rsidP="00B76A21">
      <w:r>
        <w:t xml:space="preserve">Survey weights are very common with survey data and often a dataset might include more than one weight. You will usually need to check the documentation to understand when and how to use the weighting variables. This form of information is often within the user guide but in the case of the ESS there is a separate </w:t>
      </w:r>
      <w:r w:rsidR="002A6152">
        <w:t>document</w:t>
      </w:r>
      <w:r>
        <w:t xml:space="preserve"> discussing the survey weights. </w:t>
      </w:r>
    </w:p>
    <w:p w:rsidR="00B71479" w:rsidRDefault="00B71479" w:rsidP="00B71479">
      <w:pPr>
        <w:pStyle w:val="ListParagraph"/>
        <w:numPr>
          <w:ilvl w:val="0"/>
          <w:numId w:val="6"/>
        </w:numPr>
      </w:pPr>
      <w:r>
        <w:t xml:space="preserve">Find the guide to Weighting of ESS data in the documentation for the most recent guide.  </w:t>
      </w:r>
    </w:p>
    <w:p w:rsidR="00D25CE6" w:rsidRDefault="00D25CE6" w:rsidP="002A6152">
      <w:pPr>
        <w:pStyle w:val="Heading2"/>
      </w:pPr>
      <w:r>
        <w:t>Variables</w:t>
      </w:r>
    </w:p>
    <w:p w:rsidR="00AA320C" w:rsidRDefault="00AA320C" w:rsidP="00D25CE6">
      <w:r>
        <w:t>A key step</w:t>
      </w:r>
      <w:r w:rsidR="00D25CE6">
        <w:t xml:space="preserve"> to working with survey data is to identify which variables to use. In this example, we are looking for variables relating to social values and support for political parties. </w:t>
      </w:r>
    </w:p>
    <w:p w:rsidR="00BB2847" w:rsidRDefault="00BB2847" w:rsidP="00BB2847">
      <w:pPr>
        <w:pStyle w:val="Heading4"/>
      </w:pPr>
      <w:r>
        <w:t>Variable list</w:t>
      </w:r>
    </w:p>
    <w:p w:rsidR="00D25CE6" w:rsidRDefault="000F27C2" w:rsidP="00AA320C">
      <w:r w:rsidRPr="00B71479">
        <w:t>A</w:t>
      </w:r>
      <w:r w:rsidR="00D25CE6" w:rsidRPr="00B71479">
        <w:t xml:space="preserve"> variable list (</w:t>
      </w:r>
      <w:r w:rsidR="00D25CE6">
        <w:t>Appendix 8 in the documentation)</w:t>
      </w:r>
      <w:r>
        <w:t xml:space="preserve"> can be a useful place to start. Scrolling or searching the list can help you get a feel for the contents of the dataset (e.g. typing ‘party’ highlights variables relating political parties). </w:t>
      </w:r>
    </w:p>
    <w:p w:rsidR="00D25CE6" w:rsidRDefault="00D25CE6" w:rsidP="00D25CE6">
      <w:r>
        <w:rPr>
          <w:noProof/>
        </w:rPr>
        <w:drawing>
          <wp:inline distT="0" distB="0" distL="0" distR="0" wp14:anchorId="36BA5185" wp14:editId="480CF95A">
            <wp:extent cx="4071068" cy="2360535"/>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900" r="1018"/>
                    <a:stretch/>
                  </pic:blipFill>
                  <pic:spPr bwMode="auto">
                    <a:xfrm>
                      <a:off x="0" y="0"/>
                      <a:ext cx="4075468" cy="2363086"/>
                    </a:xfrm>
                    <a:prstGeom prst="rect">
                      <a:avLst/>
                    </a:prstGeom>
                    <a:ln>
                      <a:noFill/>
                    </a:ln>
                    <a:extLst>
                      <a:ext uri="{53640926-AAD7-44D8-BBD7-CCE9431645EC}">
                        <a14:shadowObscured xmlns:a14="http://schemas.microsoft.com/office/drawing/2010/main"/>
                      </a:ext>
                    </a:extLst>
                  </pic:spPr>
                </pic:pic>
              </a:graphicData>
            </a:graphic>
          </wp:inline>
        </w:drawing>
      </w:r>
    </w:p>
    <w:p w:rsidR="009C17E0" w:rsidRDefault="009C17E0" w:rsidP="00D25CE6"/>
    <w:p w:rsidR="009C17E0" w:rsidRDefault="009C17E0" w:rsidP="00D25CE6"/>
    <w:p w:rsidR="009C17E0" w:rsidRDefault="009C17E0" w:rsidP="00D25CE6"/>
    <w:p w:rsidR="009C17E0" w:rsidRDefault="009C17E0" w:rsidP="00D25CE6"/>
    <w:p w:rsidR="009C17E0" w:rsidRDefault="009C17E0" w:rsidP="00D25CE6"/>
    <w:p w:rsidR="00BB2847" w:rsidRDefault="009E0217" w:rsidP="00BB2847">
      <w:pPr>
        <w:pStyle w:val="Heading4"/>
      </w:pPr>
      <w:r>
        <w:lastRenderedPageBreak/>
        <w:t>Going back to the underlying questions</w:t>
      </w:r>
    </w:p>
    <w:p w:rsidR="00C95B5A" w:rsidRDefault="00AA320C" w:rsidP="00C95B5A">
      <w:r>
        <w:t xml:space="preserve">The </w:t>
      </w:r>
      <w:r w:rsidRPr="00C95B5A">
        <w:t>variable list does</w:t>
      </w:r>
      <w:r>
        <w:t xml:space="preserve"> not include </w:t>
      </w:r>
      <w:r w:rsidR="002A6152">
        <w:t>the</w:t>
      </w:r>
      <w:r>
        <w:t xml:space="preserve"> full question wording</w:t>
      </w:r>
      <w:r w:rsidR="00C95B5A">
        <w:t xml:space="preserve">. </w:t>
      </w:r>
      <w:r w:rsidR="000F27C2">
        <w:t xml:space="preserve">In this case, more detailed information is contained in the document </w:t>
      </w:r>
      <w:r w:rsidR="000F27C2" w:rsidRPr="00D56817">
        <w:rPr>
          <w:b/>
        </w:rPr>
        <w:t>Variable and Questions</w:t>
      </w:r>
      <w:r w:rsidR="000F27C2">
        <w:t xml:space="preserve"> </w:t>
      </w:r>
      <w:r w:rsidR="00D56817">
        <w:t>(Appendix 7)</w:t>
      </w:r>
      <w:r w:rsidR="002A6152">
        <w:t xml:space="preserve"> (often there is a copy of the questionnaire). </w:t>
      </w:r>
      <w:r w:rsidR="00C95B5A">
        <w:t xml:space="preserve">As you can see below for </w:t>
      </w:r>
      <w:r w:rsidR="005448B8">
        <w:t>the question ‘Which party did you vote for in that election? (Czech Republic)</w:t>
      </w:r>
      <w:r w:rsidR="00C95B5A">
        <w:t>,</w:t>
      </w:r>
      <w:r w:rsidR="005448B8">
        <w:t xml:space="preserve"> this document links </w:t>
      </w:r>
      <w:r w:rsidR="00C95B5A">
        <w:t xml:space="preserve">the </w:t>
      </w:r>
      <w:r w:rsidR="005448B8">
        <w:t xml:space="preserve">question </w:t>
      </w:r>
      <w:r w:rsidR="00C95B5A">
        <w:t xml:space="preserve">number with the question wording, variable name and label with the different options and their values in the dataset. There is also other information about the values of different forms of </w:t>
      </w:r>
      <w:r w:rsidR="00C95B5A" w:rsidRPr="00C95B5A">
        <w:rPr>
          <w:b/>
        </w:rPr>
        <w:t>non-response</w:t>
      </w:r>
      <w:r w:rsidR="00C95B5A">
        <w:t xml:space="preserve"> and important information about who was asked this question (</w:t>
      </w:r>
      <w:r w:rsidR="00C95B5A" w:rsidRPr="00C95B5A">
        <w:rPr>
          <w:b/>
        </w:rPr>
        <w:t>question routing</w:t>
      </w:r>
      <w:r w:rsidR="00C95B5A">
        <w:t xml:space="preserve">). </w:t>
      </w:r>
    </w:p>
    <w:p w:rsidR="000F27C2" w:rsidRDefault="000F27C2" w:rsidP="00AA320C">
      <w:r>
        <w:rPr>
          <w:noProof/>
        </w:rPr>
        <w:drawing>
          <wp:inline distT="0" distB="0" distL="0" distR="0" wp14:anchorId="4AD14D00" wp14:editId="5A83C859">
            <wp:extent cx="3880299" cy="2107096"/>
            <wp:effectExtent l="171450" t="171450" r="196850" b="1981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469" t="11698" r="15491" b="26436"/>
                    <a:stretch/>
                  </pic:blipFill>
                  <pic:spPr bwMode="auto">
                    <a:xfrm>
                      <a:off x="0" y="0"/>
                      <a:ext cx="3899724" cy="2117644"/>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9E0217" w:rsidRDefault="009E0217" w:rsidP="009E0217">
      <w:pPr>
        <w:pStyle w:val="Heading4"/>
      </w:pPr>
      <w:r>
        <w:t>Think about q</w:t>
      </w:r>
      <w:r w:rsidR="00D56817">
        <w:t>uestion routing</w:t>
      </w:r>
    </w:p>
    <w:p w:rsidR="004E6346" w:rsidRDefault="009E0217" w:rsidP="009E0217">
      <w:r>
        <w:t>T</w:t>
      </w:r>
      <w:r w:rsidR="00D56817">
        <w:t>he questions participants are asked in surveys can depend on how they answered previous questions. In this ca</w:t>
      </w:r>
      <w:r w:rsidR="00D56817" w:rsidRPr="009E0217">
        <w:t xml:space="preserve">se under Filter, we can see that this question was only asked to those who gave a positive response (code 1 to the previous question B3). Why does this make </w:t>
      </w:r>
      <w:r w:rsidR="00D56817">
        <w:t xml:space="preserve">sense? </w:t>
      </w:r>
    </w:p>
    <w:p w:rsidR="00D56817" w:rsidRDefault="004E6346" w:rsidP="009E0217">
      <w:r>
        <w:t>W</w:t>
      </w:r>
      <w:r w:rsidR="009916AC">
        <w:t xml:space="preserve">e need to remember the group that the data relates to when examining frequencies – for instance, the proportion who voted KSCM relates to the proportion of those who voted and not the proportion of the sample/population. </w:t>
      </w:r>
    </w:p>
    <w:p w:rsidR="00D56817" w:rsidRDefault="009E0217" w:rsidP="00D56817">
      <w:pPr>
        <w:pStyle w:val="Heading4"/>
      </w:pPr>
      <w:r>
        <w:t>Check any notes/</w:t>
      </w:r>
      <w:r w:rsidR="00D56817">
        <w:t>comments</w:t>
      </w:r>
      <w:r>
        <w:t xml:space="preserve"> about variables</w:t>
      </w:r>
    </w:p>
    <w:p w:rsidR="00B6080E" w:rsidRDefault="00D56817" w:rsidP="00BB2847">
      <w:r>
        <w:t xml:space="preserve">Documentation can include important information about variables. For instance, in the picture above </w:t>
      </w:r>
      <w:r w:rsidR="009916AC">
        <w:t>a</w:t>
      </w:r>
      <w:r>
        <w:t xml:space="preserve"> comment </w:t>
      </w:r>
      <w:r w:rsidR="009916AC">
        <w:t xml:space="preserve">is </w:t>
      </w:r>
      <w:r>
        <w:t xml:space="preserve">that these are “country-specific codes”. </w:t>
      </w:r>
    </w:p>
    <w:p w:rsidR="00BB2847" w:rsidRDefault="004E6346" w:rsidP="00BB2847">
      <w:r>
        <w:t>T</w:t>
      </w:r>
      <w:r w:rsidR="00B6080E">
        <w:t xml:space="preserve">hough </w:t>
      </w:r>
      <w:r>
        <w:t xml:space="preserve">such a </w:t>
      </w:r>
      <w:r w:rsidR="00B6080E">
        <w:t xml:space="preserve">comment is quite obvious </w:t>
      </w:r>
      <w:r>
        <w:t xml:space="preserve">for a variable about political parties, </w:t>
      </w:r>
      <w:r w:rsidR="00B6080E">
        <w:t>it is</w:t>
      </w:r>
      <w:r w:rsidR="009916AC">
        <w:t xml:space="preserve"> important </w:t>
      </w:r>
      <w:r w:rsidR="00B6080E">
        <w:t xml:space="preserve">to consider </w:t>
      </w:r>
      <w:r>
        <w:t>when analysing</w:t>
      </w:r>
      <w:r w:rsidR="009916AC">
        <w:t xml:space="preserve"> data from multiple countries simultaneously. </w:t>
      </w:r>
      <w:r w:rsidR="00B6080E">
        <w:t>As it stands, a code of 1 in one country is not the same as a code of 1 in another country. Hence, some types of cross-national analysis would require the information from such variables to be transformed into</w:t>
      </w:r>
      <w:r w:rsidR="009916AC">
        <w:t xml:space="preserve"> a cross-nationally equivalent measure.</w:t>
      </w:r>
      <w:r w:rsidR="00B6080E">
        <w:t xml:space="preserve"> </w:t>
      </w:r>
    </w:p>
    <w:p w:rsidR="00BB2847" w:rsidRDefault="009E0217" w:rsidP="00BB2847">
      <w:pPr>
        <w:pStyle w:val="Heading4"/>
      </w:pPr>
      <w:r>
        <w:t xml:space="preserve">Other </w:t>
      </w:r>
      <w:r w:rsidR="002A6152">
        <w:t>DOCUMENTATION ABOUT</w:t>
      </w:r>
      <w:r>
        <w:t xml:space="preserve"> classification</w:t>
      </w:r>
      <w:r w:rsidR="002A6152">
        <w:t>s</w:t>
      </w:r>
      <w:r w:rsidR="00BB2847">
        <w:t xml:space="preserve"> </w:t>
      </w:r>
    </w:p>
    <w:p w:rsidR="00BB2847" w:rsidRDefault="00BB2847" w:rsidP="00BB2847">
      <w:r>
        <w:t xml:space="preserve">A very useful feature of the ESS is the collective work done to provide extensive user guidance. For instance, Appendix </w:t>
      </w:r>
      <w:r w:rsidR="009E0217">
        <w:t xml:space="preserve">A3 </w:t>
      </w:r>
      <w:r>
        <w:t xml:space="preserve">provides detailed information about political parties and electoral systems for the participating countries. Similar documents are available in relation to income and education. </w:t>
      </w:r>
    </w:p>
    <w:p w:rsidR="009C17E0" w:rsidRDefault="009C17E0" w:rsidP="00BB2847"/>
    <w:p w:rsidR="00B6080E" w:rsidRPr="009E0217" w:rsidRDefault="00B6080E" w:rsidP="009E0217">
      <w:pPr>
        <w:pStyle w:val="Heading4"/>
      </w:pPr>
      <w:r>
        <w:t>Data by Theme</w:t>
      </w:r>
    </w:p>
    <w:p w:rsidR="00BB2847" w:rsidRPr="00B6080E" w:rsidRDefault="00BB2847" w:rsidP="00BB2847">
      <w:r>
        <w:t>T</w:t>
      </w:r>
      <w:r w:rsidR="00B6080E">
        <w:t xml:space="preserve">he </w:t>
      </w:r>
      <w:r w:rsidRPr="00BB2847">
        <w:t>ESS consists of core</w:t>
      </w:r>
      <w:r>
        <w:t xml:space="preserve"> and rotating modules (themes) and the Data and Documentation pages provides details of the modules present in each round: </w:t>
      </w:r>
      <w:hyperlink r:id="rId17" w:history="1">
        <w:r w:rsidRPr="00693BB7">
          <w:rPr>
            <w:rStyle w:val="Hyperlink"/>
          </w:rPr>
          <w:t>http://www.europeansocialsurvey.org/data/module-index.html</w:t>
        </w:r>
      </w:hyperlink>
      <w:r>
        <w:t>.</w:t>
      </w:r>
    </w:p>
    <w:p w:rsidR="00BB2847" w:rsidRDefault="00BB2847" w:rsidP="00BB2847">
      <w:r>
        <w:t xml:space="preserve">Clicking on the module/theme name links you to a list of relevant variables such as the one below for Human values. You can also find documents related to the development of the module with useful discussions of the theoretical underpinnings. </w:t>
      </w:r>
    </w:p>
    <w:p w:rsidR="00BB2847" w:rsidRDefault="00BB2847" w:rsidP="00BB2847">
      <w:r>
        <w:rPr>
          <w:noProof/>
        </w:rPr>
        <w:drawing>
          <wp:inline distT="0" distB="0" distL="0" distR="0" wp14:anchorId="2894899A" wp14:editId="07B4EB82">
            <wp:extent cx="4343157" cy="212299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0931" r="833" b="7903"/>
                    <a:stretch/>
                  </pic:blipFill>
                  <pic:spPr bwMode="auto">
                    <a:xfrm>
                      <a:off x="0" y="0"/>
                      <a:ext cx="4357096" cy="212981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0F27C2" w:rsidRDefault="000F27C2" w:rsidP="002A6152">
      <w:pPr>
        <w:pStyle w:val="Heading2"/>
      </w:pPr>
      <w:r>
        <w:t xml:space="preserve">Other ways to access </w:t>
      </w:r>
      <w:r w:rsidRPr="001A7ACD">
        <w:t>ESS Data Download Wizard</w:t>
      </w:r>
    </w:p>
    <w:p w:rsidR="000F27C2" w:rsidRDefault="002A6152" w:rsidP="002A6152">
      <w:pPr>
        <w:pStyle w:val="ListParagraph"/>
        <w:numPr>
          <w:ilvl w:val="0"/>
          <w:numId w:val="6"/>
        </w:numPr>
        <w:spacing w:before="100" w:beforeAutospacing="1" w:after="100" w:afterAutospacing="1" w:line="240" w:lineRule="auto"/>
      </w:pPr>
      <w:r>
        <w:t xml:space="preserve">Returning back to Data and Documentation section, you can find details of other ways of accessing ESS data. </w:t>
      </w:r>
    </w:p>
    <w:p w:rsidR="002A6152" w:rsidRDefault="002A6152" w:rsidP="002A6152">
      <w:pPr>
        <w:pStyle w:val="Heading3"/>
      </w:pPr>
      <w:r>
        <w:t>Cumulative Data (Wizard)</w:t>
      </w:r>
    </w:p>
    <w:p w:rsidR="002A6152" w:rsidRDefault="00010E24" w:rsidP="002A6152">
      <w:r>
        <w:t xml:space="preserve">You can generate and download a customised subset of the ESS cumulative file by selecting rounds, countries and variables. The ESS Data Download Wizard gives access to cumulative data from countries that have been included in the integrated ESS files in two or more rounds, and all variables from questions that have been asked in more than one round. The data file can be downloaded in SPSS, Stata, and CSV format. A Study Description and documentation of the selected variables is generated for each customised data file and is included in the download. </w:t>
      </w:r>
    </w:p>
    <w:p w:rsidR="002A6152" w:rsidRDefault="002A6152" w:rsidP="002A6152">
      <w:pPr>
        <w:pStyle w:val="Heading3"/>
      </w:pPr>
      <w:r>
        <w:t>Multilevel Data</w:t>
      </w:r>
      <w:r w:rsidR="00010E24">
        <w:t xml:space="preserve"> </w:t>
      </w:r>
      <w:r w:rsidR="004E6346">
        <w:t xml:space="preserve">(MD) </w:t>
      </w:r>
      <w:r w:rsidR="00010E24">
        <w:t>and MULTILEVEL DOWNLOAD</w:t>
      </w:r>
    </w:p>
    <w:p w:rsidR="00010E24" w:rsidRDefault="002A6152" w:rsidP="00FA7EB2">
      <w:r>
        <w:t xml:space="preserve">The ESS MD contains data on individuals, regions and countries. </w:t>
      </w:r>
      <w:r w:rsidR="004E6346">
        <w:t xml:space="preserve">Its </w:t>
      </w:r>
      <w:r w:rsidR="00010E24">
        <w:t xml:space="preserve">purpose is to facilitate the task of adding data on countries and regions to the ESS survey data. You can browse the data online or use the multilevel download to create a dataset with </w:t>
      </w:r>
      <w:r w:rsidR="00010E24" w:rsidRPr="00010E24">
        <w:t xml:space="preserve">information about countries and regions (4 different levels) </w:t>
      </w:r>
      <w:r w:rsidR="00010E24">
        <w:t xml:space="preserve">linked to </w:t>
      </w:r>
      <w:r w:rsidR="00010E24" w:rsidRPr="00010E24">
        <w:t xml:space="preserve">ESS respondents. </w:t>
      </w:r>
      <w:r w:rsidR="004E6346">
        <w:t xml:space="preserve"> The download will include </w:t>
      </w:r>
      <w:r w:rsidR="00010E24" w:rsidRPr="00010E24">
        <w:t xml:space="preserve">documentation </w:t>
      </w:r>
      <w:r w:rsidR="004E6346">
        <w:t>for the</w:t>
      </w:r>
      <w:r w:rsidR="00010E24" w:rsidRPr="00010E24">
        <w:t xml:space="preserve"> selected </w:t>
      </w:r>
      <w:r w:rsidR="004E6346">
        <w:t xml:space="preserve">variables. </w:t>
      </w:r>
    </w:p>
    <w:p w:rsidR="003341B4" w:rsidRDefault="003341B4" w:rsidP="003341B4">
      <w:pPr>
        <w:pStyle w:val="Heading3"/>
      </w:pPr>
      <w:r>
        <w:t>ONLINE</w:t>
      </w:r>
    </w:p>
    <w:p w:rsidR="003341B4" w:rsidRPr="003341B4" w:rsidRDefault="003341B4" w:rsidP="003341B4">
      <w:r>
        <w:t xml:space="preserve">The ESS can be explored and examined online using the NESSTAR system. The ESS learning pages ESS </w:t>
      </w:r>
      <w:proofErr w:type="spellStart"/>
      <w:r>
        <w:t>EduNet</w:t>
      </w:r>
      <w:proofErr w:type="spellEnd"/>
      <w:r>
        <w:t xml:space="preserve"> include useful guides to using NESSTAR. </w:t>
      </w:r>
    </w:p>
    <w:p w:rsidR="005560EA" w:rsidRPr="005560EA" w:rsidRDefault="005560EA" w:rsidP="005560EA">
      <w:pPr>
        <w:pStyle w:val="Heading1"/>
        <w:rPr>
          <w:lang w:eastAsia="en-US"/>
        </w:rPr>
      </w:pPr>
      <w:r w:rsidRPr="005560EA">
        <w:rPr>
          <w:lang w:eastAsia="en-US"/>
        </w:rPr>
        <w:lastRenderedPageBreak/>
        <w:t>Further resourc</w:t>
      </w:r>
      <w:bookmarkStart w:id="0" w:name="_GoBack"/>
      <w:bookmarkEnd w:id="0"/>
      <w:r w:rsidRPr="005560EA">
        <w:rPr>
          <w:lang w:eastAsia="en-US"/>
        </w:rPr>
        <w:t xml:space="preserve">es </w:t>
      </w:r>
    </w:p>
    <w:p w:rsidR="005560EA" w:rsidRDefault="005560EA" w:rsidP="005560EA">
      <w:pPr>
        <w:spacing w:before="0" w:after="0"/>
        <w:ind w:left="360"/>
        <w:contextualSpacing/>
        <w:rPr>
          <w:lang w:eastAsia="en-US"/>
        </w:rPr>
      </w:pPr>
    </w:p>
    <w:p w:rsidR="005560EA" w:rsidRPr="005560EA" w:rsidRDefault="005560EA" w:rsidP="005560EA">
      <w:pPr>
        <w:pStyle w:val="ListParagraph"/>
        <w:numPr>
          <w:ilvl w:val="0"/>
          <w:numId w:val="7"/>
        </w:numPr>
        <w:spacing w:before="0" w:after="0"/>
        <w:rPr>
          <w:lang w:eastAsia="en-US"/>
        </w:rPr>
      </w:pPr>
      <w:r w:rsidRPr="005560EA">
        <w:rPr>
          <w:lang w:eastAsia="en-US"/>
        </w:rPr>
        <w:t xml:space="preserve">Data Skills Modules from the UK Data Survey </w:t>
      </w:r>
    </w:p>
    <w:p w:rsidR="005560EA" w:rsidRPr="005560EA" w:rsidRDefault="004E6346" w:rsidP="005560EA">
      <w:pPr>
        <w:spacing w:before="0" w:after="0"/>
        <w:rPr>
          <w:lang w:eastAsia="en-US"/>
        </w:rPr>
      </w:pPr>
      <w:hyperlink r:id="rId19" w:history="1">
        <w:r w:rsidR="005560EA" w:rsidRPr="005560EA">
          <w:rPr>
            <w:color w:val="5F5F5F" w:themeColor="hyperlink"/>
            <w:u w:val="single"/>
            <w:lang w:eastAsia="en-US"/>
          </w:rPr>
          <w:t>https://www.ukdataservice.ac.uk/use-data/data-skills-modules</w:t>
        </w:r>
      </w:hyperlink>
    </w:p>
    <w:p w:rsidR="005560EA" w:rsidRPr="005560EA" w:rsidRDefault="005560EA" w:rsidP="005560EA">
      <w:pPr>
        <w:spacing w:before="0" w:after="0"/>
        <w:rPr>
          <w:lang w:eastAsia="en-US"/>
        </w:rPr>
      </w:pPr>
      <w:r w:rsidRPr="005560EA">
        <w:rPr>
          <w:lang w:eastAsia="en-US"/>
        </w:rPr>
        <w:t xml:space="preserve">Introductory level interactive modules designed for users who want to get to grips with keys aspects of survey, longitudinal and aggregate data. </w:t>
      </w:r>
    </w:p>
    <w:p w:rsidR="005560EA" w:rsidRPr="005560EA" w:rsidRDefault="005560EA" w:rsidP="005560EA">
      <w:pPr>
        <w:spacing w:before="0" w:after="0"/>
        <w:rPr>
          <w:lang w:eastAsia="en-US"/>
        </w:rPr>
      </w:pPr>
    </w:p>
    <w:p w:rsidR="005560EA" w:rsidRPr="005560EA" w:rsidRDefault="005560EA" w:rsidP="005560EA">
      <w:pPr>
        <w:numPr>
          <w:ilvl w:val="0"/>
          <w:numId w:val="7"/>
        </w:numPr>
        <w:spacing w:before="0" w:after="0"/>
        <w:contextualSpacing/>
        <w:rPr>
          <w:lang w:eastAsia="en-US"/>
        </w:rPr>
      </w:pPr>
      <w:r w:rsidRPr="005560EA">
        <w:rPr>
          <w:lang w:eastAsia="en-US"/>
        </w:rPr>
        <w:t>NSD Macro Data Guide</w:t>
      </w:r>
    </w:p>
    <w:p w:rsidR="005560EA" w:rsidRPr="005560EA" w:rsidRDefault="005560EA" w:rsidP="005560EA">
      <w:pPr>
        <w:spacing w:before="0" w:after="0"/>
        <w:rPr>
          <w:lang w:eastAsia="en-US"/>
        </w:rPr>
      </w:pPr>
      <w:r w:rsidRPr="005560EA">
        <w:rPr>
          <w:lang w:eastAsia="en-US"/>
        </w:rPr>
        <w:t xml:space="preserve"> </w:t>
      </w:r>
      <w:hyperlink r:id="rId20" w:history="1">
        <w:r w:rsidRPr="005560EA">
          <w:rPr>
            <w:color w:val="5F5F5F" w:themeColor="hyperlink"/>
            <w:u w:val="single"/>
            <w:lang w:eastAsia="en-US"/>
          </w:rPr>
          <w:t>http://www.nsd.uib.no/macrodataguide/index.html</w:t>
        </w:r>
      </w:hyperlink>
      <w:r w:rsidRPr="005560EA">
        <w:rPr>
          <w:lang w:eastAsia="en-US"/>
        </w:rPr>
        <w:t xml:space="preserve"> </w:t>
      </w:r>
    </w:p>
    <w:p w:rsidR="005560EA" w:rsidRPr="005560EA" w:rsidRDefault="005560EA" w:rsidP="005560EA">
      <w:pPr>
        <w:spacing w:before="0" w:after="0"/>
        <w:rPr>
          <w:rFonts w:ascii="Times New Roman" w:eastAsia="Times New Roman" w:hAnsi="Times New Roman" w:cs="Times New Roman"/>
          <w:lang w:eastAsia="en-US"/>
        </w:rPr>
      </w:pPr>
      <w:r w:rsidRPr="005560EA">
        <w:rPr>
          <w:lang w:eastAsia="en-US"/>
        </w:rPr>
        <w:t>From the NSD (the Norwegian data Service), the Macro Data Guide provides links to and information about a wide range of both aggregate and system-level macro data sources.</w:t>
      </w:r>
      <w:r w:rsidRPr="005560EA">
        <w:rPr>
          <w:rFonts w:ascii="Times New Roman" w:eastAsia="Times New Roman" w:hAnsi="Times New Roman" w:cs="Times New Roman"/>
          <w:lang w:eastAsia="en-US"/>
        </w:rPr>
        <w:t xml:space="preserve"> </w:t>
      </w:r>
    </w:p>
    <w:p w:rsidR="005560EA" w:rsidRPr="005560EA" w:rsidRDefault="005560EA" w:rsidP="005560EA">
      <w:pPr>
        <w:spacing w:before="0" w:after="0"/>
        <w:rPr>
          <w:caps/>
          <w:color w:val="5A5C5E" w:themeColor="accent1" w:themeShade="BF"/>
          <w:spacing w:val="10"/>
          <w:lang w:eastAsia="en-US"/>
        </w:rPr>
      </w:pPr>
    </w:p>
    <w:p w:rsidR="005560EA" w:rsidRPr="005560EA" w:rsidRDefault="005560EA" w:rsidP="005560EA">
      <w:pPr>
        <w:numPr>
          <w:ilvl w:val="0"/>
          <w:numId w:val="7"/>
        </w:numPr>
        <w:spacing w:before="0" w:after="0"/>
        <w:contextualSpacing/>
        <w:rPr>
          <w:lang w:eastAsia="en-US"/>
        </w:rPr>
      </w:pPr>
      <w:r w:rsidRPr="005560EA">
        <w:rPr>
          <w:lang w:eastAsia="en-US"/>
        </w:rPr>
        <w:t>European Social Survey Multilevel data</w:t>
      </w:r>
    </w:p>
    <w:p w:rsidR="005560EA" w:rsidRPr="005560EA" w:rsidRDefault="004E6346" w:rsidP="005560EA">
      <w:pPr>
        <w:spacing w:before="0" w:after="0"/>
        <w:rPr>
          <w:lang w:eastAsia="en-US"/>
        </w:rPr>
      </w:pPr>
      <w:hyperlink r:id="rId21" w:history="1">
        <w:r w:rsidR="005560EA" w:rsidRPr="005560EA">
          <w:rPr>
            <w:color w:val="5F5F5F" w:themeColor="hyperlink"/>
            <w:u w:val="single"/>
            <w:lang w:eastAsia="en-US"/>
          </w:rPr>
          <w:t>http://www.europeansocialsurvey.org/data/multilevel/guide/about.html</w:t>
        </w:r>
      </w:hyperlink>
    </w:p>
    <w:p w:rsidR="005560EA" w:rsidRPr="005560EA" w:rsidRDefault="005560EA" w:rsidP="005560EA">
      <w:pPr>
        <w:spacing w:before="0" w:after="0"/>
        <w:rPr>
          <w:lang w:eastAsia="en-US"/>
        </w:rPr>
      </w:pPr>
      <w:r w:rsidRPr="005560EA">
        <w:rPr>
          <w:lang w:eastAsia="en-US"/>
        </w:rPr>
        <w:t>The ESS Multilevel Data aims to make it easier for the research community to analyse the ESS-respondents with reference to the context they live in. The resource contains data about individuals (the ESS respondents), regions (mainly data collected from EUROSTAT) and countries (data collected from different sources). It provides insight into a range of macro-data sources.</w:t>
      </w:r>
    </w:p>
    <w:p w:rsidR="005560EA" w:rsidRPr="005560EA" w:rsidRDefault="005560EA" w:rsidP="005560EA">
      <w:pPr>
        <w:spacing w:before="0" w:after="0"/>
        <w:rPr>
          <w:lang w:eastAsia="en-US"/>
        </w:rPr>
      </w:pPr>
    </w:p>
    <w:p w:rsidR="005560EA" w:rsidRPr="005560EA" w:rsidRDefault="005560EA" w:rsidP="005560EA">
      <w:pPr>
        <w:numPr>
          <w:ilvl w:val="0"/>
          <w:numId w:val="7"/>
        </w:numPr>
        <w:spacing w:before="0" w:after="0"/>
        <w:contextualSpacing/>
        <w:rPr>
          <w:lang w:eastAsia="en-US"/>
        </w:rPr>
      </w:pPr>
      <w:r w:rsidRPr="005560EA">
        <w:rPr>
          <w:lang w:eastAsia="en-US"/>
        </w:rPr>
        <w:t>CIMES (Centralising and Integrating Metadata from European Statistics)</w:t>
      </w:r>
    </w:p>
    <w:p w:rsidR="005560EA" w:rsidRPr="005560EA" w:rsidRDefault="004E6346" w:rsidP="005560EA">
      <w:pPr>
        <w:spacing w:before="0" w:after="0"/>
        <w:rPr>
          <w:lang w:eastAsia="en-US"/>
        </w:rPr>
      </w:pPr>
      <w:hyperlink r:id="rId22" w:history="1">
        <w:r w:rsidR="005560EA" w:rsidRPr="005560EA">
          <w:rPr>
            <w:rFonts w:ascii="Calibri" w:hAnsi="Calibri"/>
            <w:color w:val="1155CC"/>
            <w:u w:val="single"/>
            <w:lang w:eastAsia="en-US"/>
          </w:rPr>
          <w:t>https://cimes.casd.eu/</w:t>
        </w:r>
      </w:hyperlink>
    </w:p>
    <w:p w:rsidR="005560EA" w:rsidRPr="005560EA" w:rsidRDefault="005560EA" w:rsidP="005560EA">
      <w:pPr>
        <w:spacing w:before="0" w:after="0"/>
        <w:rPr>
          <w:lang w:eastAsia="en-US"/>
        </w:rPr>
      </w:pPr>
      <w:r w:rsidRPr="005560EA">
        <w:rPr>
          <w:lang w:eastAsia="en-US"/>
        </w:rPr>
        <w:t>CIMES provides a large and comprehensive overview of official microdata disseminated for research purposes by the national statistical institutes (NSI) across Europe.</w:t>
      </w:r>
    </w:p>
    <w:p w:rsidR="005560EA" w:rsidRDefault="005560EA" w:rsidP="005560EA">
      <w:pPr>
        <w:spacing w:before="0" w:after="0"/>
        <w:ind w:left="360"/>
        <w:contextualSpacing/>
        <w:rPr>
          <w:lang w:eastAsia="en-US"/>
        </w:rPr>
      </w:pPr>
    </w:p>
    <w:p w:rsidR="005560EA" w:rsidRPr="005560EA" w:rsidRDefault="005560EA" w:rsidP="005560EA">
      <w:pPr>
        <w:numPr>
          <w:ilvl w:val="0"/>
          <w:numId w:val="7"/>
        </w:numPr>
        <w:spacing w:before="0" w:after="0"/>
        <w:contextualSpacing/>
        <w:rPr>
          <w:lang w:eastAsia="en-US"/>
        </w:rPr>
      </w:pPr>
      <w:r w:rsidRPr="005560EA">
        <w:rPr>
          <w:lang w:eastAsia="en-US"/>
        </w:rPr>
        <w:t>UK Data Service guide on reusing qualitative data (with suggested further reading)</w:t>
      </w:r>
    </w:p>
    <w:p w:rsidR="005560EA" w:rsidRPr="005560EA" w:rsidRDefault="004E6346" w:rsidP="005560EA">
      <w:pPr>
        <w:spacing w:before="0" w:after="0"/>
        <w:rPr>
          <w:lang w:eastAsia="en-US"/>
        </w:rPr>
      </w:pPr>
      <w:hyperlink r:id="rId23" w:history="1">
        <w:r w:rsidR="005560EA" w:rsidRPr="005560EA">
          <w:rPr>
            <w:color w:val="5F5F5F" w:themeColor="hyperlink"/>
            <w:u w:val="single"/>
            <w:lang w:eastAsia="en-US"/>
          </w:rPr>
          <w:t>https://www.ukdataservice.ac.uk/use-data/guides/methods-software/qualitative-reuse</w:t>
        </w:r>
      </w:hyperlink>
    </w:p>
    <w:p w:rsidR="005560EA" w:rsidRPr="005560EA" w:rsidRDefault="005560EA" w:rsidP="005560EA">
      <w:pPr>
        <w:spacing w:before="0" w:after="0"/>
        <w:rPr>
          <w:lang w:eastAsia="en-US"/>
        </w:rPr>
      </w:pPr>
    </w:p>
    <w:p w:rsidR="005560EA" w:rsidRPr="005560EA" w:rsidRDefault="005560EA" w:rsidP="005560EA">
      <w:pPr>
        <w:numPr>
          <w:ilvl w:val="0"/>
          <w:numId w:val="7"/>
        </w:numPr>
        <w:spacing w:before="0" w:after="0"/>
        <w:contextualSpacing/>
        <w:rPr>
          <w:rFonts w:ascii="Calibri" w:hAnsi="Calibri"/>
          <w:color w:val="000000"/>
          <w:lang w:eastAsia="en-US"/>
        </w:rPr>
      </w:pPr>
      <w:r w:rsidRPr="005560EA">
        <w:rPr>
          <w:rFonts w:ascii="Calibri" w:hAnsi="Calibri"/>
          <w:color w:val="000000"/>
          <w:lang w:eastAsia="en-US"/>
        </w:rPr>
        <w:t xml:space="preserve">Book on Data Resources for the Study of Politics in the Czech Republic by P. Lyons </w:t>
      </w:r>
    </w:p>
    <w:p w:rsidR="005560EA" w:rsidRPr="005560EA" w:rsidRDefault="004E6346" w:rsidP="005560EA">
      <w:pPr>
        <w:spacing w:before="0" w:after="0"/>
        <w:rPr>
          <w:lang w:eastAsia="en-US"/>
        </w:rPr>
      </w:pPr>
      <w:hyperlink r:id="rId24" w:history="1">
        <w:r w:rsidR="005560EA" w:rsidRPr="005560EA">
          <w:rPr>
            <w:rFonts w:ascii="Calibri" w:hAnsi="Calibri"/>
            <w:color w:val="1155CC"/>
            <w:u w:val="single"/>
            <w:lang w:eastAsia="en-US"/>
          </w:rPr>
          <w:t>http://www.soc.cas.cz/en/publication/theory-data-and-analysis-data-resources-study-politics-czech-republic</w:t>
        </w:r>
      </w:hyperlink>
    </w:p>
    <w:p w:rsidR="005560EA" w:rsidRPr="005560EA" w:rsidRDefault="005560EA" w:rsidP="005560EA">
      <w:pPr>
        <w:spacing w:before="0" w:after="0"/>
        <w:rPr>
          <w:lang w:eastAsia="en-US"/>
        </w:rPr>
      </w:pPr>
    </w:p>
    <w:p w:rsidR="005560EA" w:rsidRPr="005560EA" w:rsidRDefault="005560EA" w:rsidP="005560EA">
      <w:pPr>
        <w:numPr>
          <w:ilvl w:val="0"/>
          <w:numId w:val="7"/>
        </w:numPr>
        <w:spacing w:before="0" w:after="0"/>
        <w:contextualSpacing/>
        <w:rPr>
          <w:lang w:eastAsia="en-US"/>
        </w:rPr>
      </w:pPr>
      <w:r w:rsidRPr="005560EA">
        <w:t>Guides from the UK Data Service (all access via UK Data Service website)</w:t>
      </w:r>
    </w:p>
    <w:p w:rsidR="005560EA" w:rsidRPr="005560EA" w:rsidRDefault="005560EA" w:rsidP="005560EA">
      <w:pPr>
        <w:pStyle w:val="ListParagraph"/>
        <w:spacing w:before="0" w:after="0" w:line="240" w:lineRule="auto"/>
        <w:ind w:left="360" w:firstLine="360"/>
        <w:textAlignment w:val="baseline"/>
        <w:rPr>
          <w:rFonts w:eastAsia="Times New Roman" w:cs="Times New Roman"/>
          <w:color w:val="000000"/>
        </w:rPr>
      </w:pPr>
      <w:r w:rsidRPr="005560EA">
        <w:rPr>
          <w:lang w:eastAsia="en-US"/>
        </w:rPr>
        <w:t>The R guide to UK Data Service key UK surveys</w:t>
      </w:r>
      <w:r>
        <w:rPr>
          <w:lang w:eastAsia="en-US"/>
        </w:rPr>
        <w:t xml:space="preserve">: </w:t>
      </w:r>
      <w:hyperlink r:id="rId25" w:history="1">
        <w:r>
          <w:rPr>
            <w:rFonts w:eastAsia="Times New Roman" w:cs="Times New Roman"/>
            <w:color w:val="1155CC"/>
            <w:u w:val="single"/>
          </w:rPr>
          <w:t>http://ukdataservice.ac.uk/media/398726/usingr.pdf</w:t>
        </w:r>
      </w:hyperlink>
      <w:r w:rsidRPr="005560EA">
        <w:rPr>
          <w:rFonts w:eastAsia="Times New Roman" w:cs="Times New Roman"/>
          <w:color w:val="000000"/>
        </w:rPr>
        <w:t xml:space="preserve"> </w:t>
      </w:r>
    </w:p>
    <w:p w:rsidR="005560EA" w:rsidRPr="005560EA" w:rsidRDefault="005560EA" w:rsidP="005560EA">
      <w:pPr>
        <w:spacing w:before="0" w:after="0" w:line="240" w:lineRule="auto"/>
        <w:ind w:left="720"/>
        <w:textAlignment w:val="baseline"/>
        <w:rPr>
          <w:rFonts w:eastAsia="Times New Roman" w:cs="Times New Roman"/>
          <w:color w:val="000000"/>
        </w:rPr>
      </w:pPr>
      <w:r w:rsidRPr="005560EA">
        <w:rPr>
          <w:lang w:eastAsia="en-US"/>
        </w:rPr>
        <w:t xml:space="preserve">What is SPSS 20 for Windows? </w:t>
      </w:r>
      <w:hyperlink r:id="rId26" w:history="1">
        <w:r>
          <w:rPr>
            <w:rFonts w:eastAsia="Times New Roman" w:cs="Times New Roman"/>
            <w:color w:val="1155CC"/>
            <w:u w:val="single"/>
          </w:rPr>
          <w:t>http://ukdataservice.ac.uk/media/342808/usingspssforwindows.pdf</w:t>
        </w:r>
      </w:hyperlink>
      <w:r w:rsidRPr="005560EA">
        <w:rPr>
          <w:rFonts w:eastAsia="Times New Roman" w:cs="Times New Roman"/>
          <w:color w:val="000000"/>
        </w:rPr>
        <w:t xml:space="preserve"> </w:t>
      </w:r>
    </w:p>
    <w:p w:rsidR="005560EA" w:rsidRPr="005560EA" w:rsidRDefault="005560EA" w:rsidP="005560EA">
      <w:pPr>
        <w:spacing w:before="0" w:after="0" w:line="240" w:lineRule="auto"/>
        <w:ind w:left="720"/>
        <w:textAlignment w:val="baseline"/>
        <w:rPr>
          <w:lang w:eastAsia="en-US"/>
        </w:rPr>
      </w:pPr>
      <w:r w:rsidRPr="005560EA">
        <w:rPr>
          <w:lang w:eastAsia="en-US"/>
        </w:rPr>
        <w:t>What is Stata</w:t>
      </w:r>
      <w:proofErr w:type="gramStart"/>
      <w:r w:rsidRPr="005560EA">
        <w:rPr>
          <w:lang w:eastAsia="en-US"/>
        </w:rPr>
        <w:t>?:</w:t>
      </w:r>
      <w:proofErr w:type="gramEnd"/>
      <w:r>
        <w:rPr>
          <w:lang w:eastAsia="en-US"/>
        </w:rPr>
        <w:t xml:space="preserve"> </w:t>
      </w:r>
      <w:hyperlink r:id="rId27" w:history="1">
        <w:r>
          <w:rPr>
            <w:rFonts w:eastAsia="Times New Roman" w:cs="Times New Roman"/>
            <w:color w:val="1155CC"/>
            <w:u w:val="single"/>
          </w:rPr>
          <w:t>http://ukdataservice.ac.uk/media/359156/whatisstata.pdf</w:t>
        </w:r>
      </w:hyperlink>
      <w:r w:rsidRPr="005560EA">
        <w:rPr>
          <w:rFonts w:eastAsia="Times New Roman" w:cs="Times New Roman"/>
          <w:color w:val="000000"/>
        </w:rPr>
        <w:t xml:space="preserve"> </w:t>
      </w:r>
    </w:p>
    <w:p w:rsidR="005560EA" w:rsidRPr="005560EA" w:rsidRDefault="005560EA" w:rsidP="005560EA">
      <w:pPr>
        <w:spacing w:before="0" w:after="0" w:line="240" w:lineRule="auto"/>
        <w:ind w:left="720"/>
        <w:jc w:val="both"/>
        <w:textAlignment w:val="baseline"/>
        <w:rPr>
          <w:rFonts w:eastAsia="Times New Roman" w:cs="Times New Roman"/>
          <w:color w:val="000000"/>
        </w:rPr>
      </w:pPr>
      <w:r w:rsidRPr="005560EA">
        <w:rPr>
          <w:rFonts w:eastAsia="Times New Roman" w:cs="Times New Roman"/>
          <w:color w:val="000000"/>
        </w:rPr>
        <w:t>What is weighting: https://www.ukdataservice.ac.uk/media/285227/weighting_2_1.pdf</w:t>
      </w:r>
    </w:p>
    <w:p w:rsidR="005560EA" w:rsidRPr="005560EA" w:rsidRDefault="005560EA" w:rsidP="005560EA">
      <w:pPr>
        <w:spacing w:before="0" w:after="0" w:line="240" w:lineRule="auto"/>
        <w:ind w:left="720"/>
        <w:jc w:val="both"/>
        <w:textAlignment w:val="baseline"/>
        <w:rPr>
          <w:rFonts w:eastAsia="Times New Roman" w:cs="Times New Roman"/>
          <w:color w:val="000000"/>
        </w:rPr>
      </w:pPr>
      <w:r w:rsidRPr="005560EA">
        <w:rPr>
          <w:rFonts w:eastAsia="Times New Roman" w:cs="Times New Roman"/>
          <w:color w:val="000000"/>
        </w:rPr>
        <w:t xml:space="preserve">What is complex survey </w:t>
      </w:r>
      <w:proofErr w:type="gramStart"/>
      <w:r w:rsidRPr="005560EA">
        <w:rPr>
          <w:rFonts w:eastAsia="Times New Roman" w:cs="Times New Roman"/>
          <w:color w:val="000000"/>
        </w:rPr>
        <w:t>design:</w:t>
      </w:r>
      <w:proofErr w:type="gramEnd"/>
      <w:r w:rsidRPr="005560EA">
        <w:rPr>
          <w:rFonts w:eastAsia="Times New Roman" w:cs="Times New Roman"/>
          <w:color w:val="000000"/>
        </w:rPr>
        <w:t xml:space="preserve"> </w:t>
      </w:r>
    </w:p>
    <w:p w:rsidR="005560EA" w:rsidRPr="005560EA" w:rsidRDefault="004E6346" w:rsidP="005560EA">
      <w:pPr>
        <w:spacing w:before="0" w:after="0" w:line="240" w:lineRule="auto"/>
        <w:ind w:left="720"/>
        <w:jc w:val="both"/>
        <w:textAlignment w:val="baseline"/>
        <w:rPr>
          <w:lang w:eastAsia="en-US"/>
        </w:rPr>
      </w:pPr>
      <w:hyperlink r:id="rId28" w:history="1">
        <w:r w:rsidR="005560EA" w:rsidRPr="005560EA">
          <w:rPr>
            <w:rFonts w:eastAsia="Times New Roman" w:cs="Times New Roman"/>
            <w:color w:val="5F5F5F" w:themeColor="hyperlink"/>
            <w:u w:val="single"/>
          </w:rPr>
          <w:t>https://www.ukdataservice.ac.uk/media/398743/complexsampleguide_1_2.pdf</w:t>
        </w:r>
      </w:hyperlink>
    </w:p>
    <w:p w:rsidR="005560EA" w:rsidRPr="005560EA" w:rsidRDefault="005560EA" w:rsidP="005560EA">
      <w:pPr>
        <w:spacing w:before="0" w:after="0"/>
        <w:ind w:left="720"/>
        <w:jc w:val="both"/>
        <w:rPr>
          <w:rFonts w:eastAsia="Times New Roman" w:cs="Times New Roman"/>
          <w:color w:val="5F5F5F" w:themeColor="hyperlink"/>
          <w:u w:val="single"/>
          <w:lang w:eastAsia="en-US"/>
        </w:rPr>
      </w:pPr>
      <w:r w:rsidRPr="005560EA">
        <w:rPr>
          <w:rFonts w:eastAsia="Times New Roman" w:cs="Times New Roman"/>
          <w:color w:val="000000"/>
        </w:rPr>
        <w:t>What are hierarchical files</w:t>
      </w:r>
      <w:r>
        <w:rPr>
          <w:rFonts w:eastAsia="Times New Roman" w:cs="Times New Roman"/>
          <w:color w:val="000000"/>
        </w:rPr>
        <w:t>:</w:t>
      </w:r>
      <w:r w:rsidRPr="005560EA">
        <w:rPr>
          <w:rFonts w:eastAsia="Times New Roman" w:cs="Times New Roman"/>
          <w:color w:val="000000"/>
        </w:rPr>
        <w:t xml:space="preserve"> </w:t>
      </w:r>
      <w:hyperlink r:id="rId29" w:history="1">
        <w:r w:rsidRPr="005560EA">
          <w:rPr>
            <w:rFonts w:eastAsia="Times New Roman" w:cs="Times New Roman"/>
            <w:color w:val="5F5F5F" w:themeColor="hyperlink"/>
            <w:u w:val="single"/>
            <w:lang w:eastAsia="en-US"/>
          </w:rPr>
          <w:t>http://ukdataservice.ac.uk/media/277533/whatareHierarchicalFiles.pdf</w:t>
        </w:r>
      </w:hyperlink>
    </w:p>
    <w:p w:rsidR="005560EA" w:rsidRPr="005560EA" w:rsidRDefault="005560EA" w:rsidP="005560EA">
      <w:pPr>
        <w:spacing w:before="0" w:after="0"/>
        <w:ind w:left="720"/>
        <w:jc w:val="both"/>
        <w:rPr>
          <w:lang w:eastAsia="en-US"/>
        </w:rPr>
      </w:pPr>
      <w:r w:rsidRPr="005560EA">
        <w:rPr>
          <w:lang w:eastAsia="en-US"/>
        </w:rPr>
        <w:t>Using survey data guide</w:t>
      </w:r>
      <w:r>
        <w:rPr>
          <w:lang w:eastAsia="en-US"/>
        </w:rPr>
        <w:t xml:space="preserve">: </w:t>
      </w:r>
      <w:hyperlink r:id="rId30" w:history="1">
        <w:r>
          <w:rPr>
            <w:rFonts w:ascii="Calibri" w:hAnsi="Calibri"/>
            <w:color w:val="1155CC"/>
            <w:u w:val="single"/>
            <w:lang w:eastAsia="en-US"/>
          </w:rPr>
          <w:t>https://www.ukdataservice.ac.uk/media/455510/using-survey-data.pdf</w:t>
        </w:r>
      </w:hyperlink>
      <w:r w:rsidRPr="005560EA">
        <w:rPr>
          <w:lang w:eastAsia="en-US"/>
        </w:rPr>
        <w:t xml:space="preserve"> </w:t>
      </w:r>
    </w:p>
    <w:p w:rsidR="005560EA" w:rsidRPr="005560EA" w:rsidRDefault="005560EA" w:rsidP="005560EA">
      <w:pPr>
        <w:spacing w:before="0" w:after="0" w:line="240" w:lineRule="auto"/>
        <w:textAlignment w:val="baseline"/>
        <w:rPr>
          <w:rFonts w:eastAsia="Times New Roman" w:cs="Times New Roman"/>
          <w:color w:val="000000"/>
        </w:rPr>
      </w:pPr>
    </w:p>
    <w:p w:rsidR="005560EA" w:rsidRPr="005560EA" w:rsidRDefault="005560EA" w:rsidP="005560EA">
      <w:pPr>
        <w:numPr>
          <w:ilvl w:val="0"/>
          <w:numId w:val="7"/>
        </w:numPr>
        <w:spacing w:before="0" w:after="0" w:line="240" w:lineRule="auto"/>
        <w:contextualSpacing/>
        <w:textAlignment w:val="baseline"/>
        <w:rPr>
          <w:lang w:eastAsia="en-US"/>
        </w:rPr>
      </w:pPr>
      <w:r w:rsidRPr="005560EA">
        <w:rPr>
          <w:lang w:eastAsia="en-US"/>
        </w:rPr>
        <w:t xml:space="preserve">ESS </w:t>
      </w:r>
      <w:proofErr w:type="spellStart"/>
      <w:r w:rsidRPr="005560EA">
        <w:rPr>
          <w:lang w:eastAsia="en-US"/>
        </w:rPr>
        <w:t>EduNet</w:t>
      </w:r>
      <w:proofErr w:type="spellEnd"/>
    </w:p>
    <w:p w:rsidR="005560EA" w:rsidRPr="005560EA" w:rsidRDefault="005560EA" w:rsidP="005560EA">
      <w:pPr>
        <w:spacing w:before="0" w:after="0" w:line="240" w:lineRule="auto"/>
        <w:textAlignment w:val="baseline"/>
        <w:rPr>
          <w:lang w:eastAsia="en-US"/>
        </w:rPr>
      </w:pPr>
      <w:r w:rsidRPr="005560EA">
        <w:rPr>
          <w:lang w:eastAsia="en-US"/>
        </w:rPr>
        <w:t>A training resource from the European Social Survey that covers issues of theory, data and methodology in social science across several research themes. Hands-on exercises offer practical instruction, including the interpretation of statistical results.</w:t>
      </w:r>
    </w:p>
    <w:p w:rsidR="005560EA" w:rsidRPr="005560EA" w:rsidRDefault="005560EA" w:rsidP="005560EA">
      <w:pPr>
        <w:spacing w:before="0" w:after="0"/>
        <w:rPr>
          <w:lang w:eastAsia="en-US"/>
        </w:rPr>
      </w:pPr>
      <w:r w:rsidRPr="005560EA">
        <w:rPr>
          <w:lang w:eastAsia="en-US"/>
        </w:rPr>
        <w:t xml:space="preserve">Access via the ESS website or </w:t>
      </w:r>
      <w:hyperlink r:id="rId31" w:history="1">
        <w:r w:rsidRPr="005560EA">
          <w:rPr>
            <w:color w:val="5F5F5F" w:themeColor="hyperlink"/>
            <w:u w:val="single"/>
            <w:lang w:eastAsia="en-US"/>
          </w:rPr>
          <w:t>http://essedunet.nsd.uib.no/</w:t>
        </w:r>
      </w:hyperlink>
    </w:p>
    <w:p w:rsidR="005560EA" w:rsidRPr="005560EA" w:rsidRDefault="005560EA" w:rsidP="005560EA">
      <w:pPr>
        <w:spacing w:before="0" w:after="0"/>
        <w:rPr>
          <w:lang w:eastAsia="en-US"/>
        </w:rPr>
      </w:pPr>
    </w:p>
    <w:p w:rsidR="00FA7EB2" w:rsidRPr="00582A41" w:rsidRDefault="00FA7EB2" w:rsidP="00010E24"/>
    <w:sectPr w:rsidR="00FA7EB2" w:rsidRPr="00582A41" w:rsidSect="00EA2ABC">
      <w:footerReference w:type="even"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628" w:rsidRDefault="00DA1628" w:rsidP="00DA1628">
      <w:pPr>
        <w:spacing w:before="0" w:after="0" w:line="240" w:lineRule="auto"/>
      </w:pPr>
      <w:r>
        <w:separator/>
      </w:r>
    </w:p>
  </w:endnote>
  <w:endnote w:type="continuationSeparator" w:id="0">
    <w:p w:rsidR="00DA1628" w:rsidRDefault="00DA1628" w:rsidP="00DA16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ËÎÌå"/>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827658"/>
      <w:docPartObj>
        <w:docPartGallery w:val="Page Numbers (Bottom of Page)"/>
        <w:docPartUnique/>
      </w:docPartObj>
    </w:sdtPr>
    <w:sdtEndPr>
      <w:rPr>
        <w:noProof/>
      </w:rPr>
    </w:sdtEndPr>
    <w:sdtContent>
      <w:p w:rsidR="00F26FA1" w:rsidRDefault="00F26FA1">
        <w:pPr>
          <w:pStyle w:val="Footer"/>
          <w:jc w:val="right"/>
        </w:pPr>
        <w:r>
          <w:fldChar w:fldCharType="begin"/>
        </w:r>
        <w:r>
          <w:instrText xml:space="preserve"> PAGE   \* MERGEFORMAT </w:instrText>
        </w:r>
        <w:r>
          <w:fldChar w:fldCharType="separate"/>
        </w:r>
        <w:r w:rsidR="004E6346">
          <w:rPr>
            <w:noProof/>
          </w:rPr>
          <w:t>6</w:t>
        </w:r>
        <w:r>
          <w:rPr>
            <w:noProof/>
          </w:rPr>
          <w:fldChar w:fldCharType="end"/>
        </w:r>
      </w:p>
    </w:sdtContent>
  </w:sdt>
  <w:p w:rsidR="00F26FA1" w:rsidRDefault="00F26F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ABC" w:rsidRDefault="00EA2ABC" w:rsidP="00EA2ABC">
    <w:pPr>
      <w:spacing w:before="0" w:after="0" w:line="240" w:lineRule="auto"/>
      <w:textAlignment w:val="baseline"/>
      <w:rPr>
        <w:rFonts w:ascii="Arial" w:hAnsi="Arial"/>
        <w:i/>
        <w:iCs/>
        <w:color w:val="000000" w:themeColor="text1"/>
        <w:kern w:val="24"/>
      </w:rPr>
    </w:pPr>
    <w:r>
      <w:rPr>
        <w:noProof/>
      </w:rPr>
      <w:drawing>
        <wp:inline distT="0" distB="0" distL="0" distR="0" wp14:anchorId="2975BD4B" wp14:editId="24EBC123">
          <wp:extent cx="580445" cy="198782"/>
          <wp:effectExtent l="0" t="0" r="0" b="0"/>
          <wp:docPr id="9" name="Picture 9" descr="https://licensebuttons.net/l/by-sa/3.0/88x31.png"/>
          <wp:cNvGraphicFramePr/>
          <a:graphic xmlns:a="http://schemas.openxmlformats.org/drawingml/2006/main">
            <a:graphicData uri="http://schemas.openxmlformats.org/drawingml/2006/picture">
              <pic:pic xmlns:pic="http://schemas.openxmlformats.org/drawingml/2006/picture">
                <pic:nvPicPr>
                  <pic:cNvPr id="8" name="Picture 8" descr="https://licensebuttons.net/l/by-sa/3.0/88x3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328" cy="200797"/>
                  </a:xfrm>
                  <a:prstGeom prst="rect">
                    <a:avLst/>
                  </a:prstGeom>
                  <a:noFill/>
                  <a:ln>
                    <a:noFill/>
                  </a:ln>
                </pic:spPr>
              </pic:pic>
            </a:graphicData>
          </a:graphic>
        </wp:inline>
      </w:drawing>
    </w:r>
    <w:r w:rsidRPr="00C35C3F">
      <w:rPr>
        <w:rFonts w:ascii="Arial" w:hAnsi="Arial"/>
        <w:i/>
        <w:iCs/>
        <w:color w:val="000000" w:themeColor="text1"/>
        <w:kern w:val="24"/>
      </w:rPr>
      <w:t xml:space="preserve"> </w:t>
    </w:r>
  </w:p>
  <w:p w:rsidR="00EA2ABC" w:rsidRPr="00A346D5" w:rsidRDefault="00EA2ABC" w:rsidP="00EA2ABC">
    <w:pPr>
      <w:spacing w:before="0" w:after="0" w:line="240" w:lineRule="auto"/>
      <w:textAlignment w:val="baseline"/>
      <w:rPr>
        <w:rFonts w:ascii="Times New Roman" w:eastAsia="Times New Roman" w:hAnsi="Times New Roman" w:cs="Times New Roman"/>
      </w:rPr>
    </w:pPr>
    <w:r w:rsidRPr="00A346D5">
      <w:rPr>
        <w:rFonts w:ascii="Arial" w:hAnsi="Arial"/>
        <w:i/>
        <w:iCs/>
        <w:color w:val="000000" w:themeColor="text1"/>
        <w:kern w:val="24"/>
      </w:rPr>
      <w:t xml:space="preserve">Suggested citation: </w:t>
    </w:r>
  </w:p>
  <w:p w:rsidR="00EA2ABC" w:rsidRDefault="00EA2ABC" w:rsidP="00EA2ABC">
    <w:pPr>
      <w:spacing w:before="0" w:after="0" w:line="240" w:lineRule="auto"/>
      <w:textAlignment w:val="baseline"/>
    </w:pPr>
    <w:r>
      <w:rPr>
        <w:rFonts w:ascii="Arial" w:hAnsi="Arial"/>
        <w:i/>
        <w:iCs/>
        <w:color w:val="000000" w:themeColor="text1"/>
        <w:kern w:val="24"/>
      </w:rPr>
      <w:t>Buckley, Jennifer</w:t>
    </w:r>
    <w:r w:rsidRPr="00A346D5">
      <w:rPr>
        <w:rFonts w:ascii="Arial" w:hAnsi="Arial"/>
        <w:i/>
        <w:iCs/>
        <w:color w:val="000000" w:themeColor="text1"/>
        <w:kern w:val="24"/>
      </w:rPr>
      <w:t xml:space="preserve"> (2018) </w:t>
    </w:r>
    <w:r w:rsidR="001A71FA">
      <w:rPr>
        <w:rFonts w:ascii="Arial" w:hAnsi="Arial"/>
        <w:i/>
        <w:iCs/>
        <w:color w:val="000000" w:themeColor="text1"/>
        <w:kern w:val="24"/>
      </w:rPr>
      <w:t>How to find and access data: guide to getting started [handout]</w:t>
    </w:r>
    <w:r w:rsidRPr="00A346D5">
      <w:rPr>
        <w:rFonts w:ascii="Arial" w:hAnsi="Arial"/>
        <w:i/>
        <w:iCs/>
        <w:color w:val="000000" w:themeColor="text1"/>
        <w:kern w:val="24"/>
      </w:rPr>
      <w:t>. Bergen, Norway: CESSDA ERIC.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628" w:rsidRDefault="00DA1628" w:rsidP="00DA1628">
      <w:pPr>
        <w:spacing w:before="0" w:after="0" w:line="240" w:lineRule="auto"/>
      </w:pPr>
      <w:r>
        <w:separator/>
      </w:r>
    </w:p>
  </w:footnote>
  <w:footnote w:type="continuationSeparator" w:id="0">
    <w:p w:rsidR="00DA1628" w:rsidRDefault="00DA1628" w:rsidP="00DA162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D5611"/>
    <w:multiLevelType w:val="hybridMultilevel"/>
    <w:tmpl w:val="A574C348"/>
    <w:lvl w:ilvl="0" w:tplc="5D5039C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32040C90"/>
    <w:multiLevelType w:val="hybridMultilevel"/>
    <w:tmpl w:val="57942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BF2F3C"/>
    <w:multiLevelType w:val="hybridMultilevel"/>
    <w:tmpl w:val="14BA6C7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6CD20D0"/>
    <w:multiLevelType w:val="hybridMultilevel"/>
    <w:tmpl w:val="145C8F58"/>
    <w:lvl w:ilvl="0" w:tplc="5D5039C4">
      <w:start w:val="1"/>
      <w:numFmt w:val="decimal"/>
      <w:lvlText w:val="%1."/>
      <w:lvlJc w:val="left"/>
      <w:pPr>
        <w:ind w:left="72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19072C7"/>
    <w:multiLevelType w:val="multilevel"/>
    <w:tmpl w:val="09D69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E01A99"/>
    <w:multiLevelType w:val="multilevel"/>
    <w:tmpl w:val="32123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9E2408"/>
    <w:multiLevelType w:val="hybridMultilevel"/>
    <w:tmpl w:val="537E79B2"/>
    <w:lvl w:ilvl="0" w:tplc="217AC6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41"/>
    <w:rsid w:val="00010E24"/>
    <w:rsid w:val="00022124"/>
    <w:rsid w:val="00061F40"/>
    <w:rsid w:val="000F27C2"/>
    <w:rsid w:val="001A71FA"/>
    <w:rsid w:val="001A7ACD"/>
    <w:rsid w:val="001F4298"/>
    <w:rsid w:val="002A6152"/>
    <w:rsid w:val="003341B4"/>
    <w:rsid w:val="00405A8E"/>
    <w:rsid w:val="00437215"/>
    <w:rsid w:val="00472D3C"/>
    <w:rsid w:val="00497216"/>
    <w:rsid w:val="004E6346"/>
    <w:rsid w:val="005448B8"/>
    <w:rsid w:val="005560EA"/>
    <w:rsid w:val="00582A41"/>
    <w:rsid w:val="00601C07"/>
    <w:rsid w:val="006447C7"/>
    <w:rsid w:val="0075175F"/>
    <w:rsid w:val="00962C51"/>
    <w:rsid w:val="009916AC"/>
    <w:rsid w:val="009C17E0"/>
    <w:rsid w:val="009C236F"/>
    <w:rsid w:val="009E0217"/>
    <w:rsid w:val="00A33411"/>
    <w:rsid w:val="00A6421C"/>
    <w:rsid w:val="00AA320C"/>
    <w:rsid w:val="00B52C74"/>
    <w:rsid w:val="00B6080E"/>
    <w:rsid w:val="00B71479"/>
    <w:rsid w:val="00B76A21"/>
    <w:rsid w:val="00BB2847"/>
    <w:rsid w:val="00C35C3F"/>
    <w:rsid w:val="00C95B5A"/>
    <w:rsid w:val="00D25CE6"/>
    <w:rsid w:val="00D56817"/>
    <w:rsid w:val="00DA1628"/>
    <w:rsid w:val="00EA03D8"/>
    <w:rsid w:val="00EA2ABC"/>
    <w:rsid w:val="00F04A93"/>
    <w:rsid w:val="00F26FA1"/>
    <w:rsid w:val="00FA7EB2"/>
    <w:rsid w:val="00FD5B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152"/>
    <w:rPr>
      <w:sz w:val="20"/>
      <w:szCs w:val="20"/>
    </w:rPr>
  </w:style>
  <w:style w:type="paragraph" w:styleId="Heading1">
    <w:name w:val="heading 1"/>
    <w:basedOn w:val="Normal"/>
    <w:next w:val="Normal"/>
    <w:link w:val="Heading1Char"/>
    <w:uiPriority w:val="9"/>
    <w:qFormat/>
    <w:rsid w:val="002A6152"/>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A6152"/>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A6152"/>
    <w:pPr>
      <w:pBdr>
        <w:top w:val="single" w:sz="6" w:space="2" w:color="797B7E" w:themeColor="accent1"/>
        <w:left w:val="single" w:sz="6" w:space="2" w:color="797B7E" w:themeColor="accent1"/>
      </w:pBdr>
      <w:spacing w:before="300" w:after="0"/>
      <w:outlineLvl w:val="2"/>
    </w:pPr>
    <w:rPr>
      <w:caps/>
      <w:color w:val="3C3D3E" w:themeColor="accent1" w:themeShade="7F"/>
      <w:spacing w:val="15"/>
      <w:sz w:val="22"/>
      <w:szCs w:val="22"/>
    </w:rPr>
  </w:style>
  <w:style w:type="paragraph" w:styleId="Heading4">
    <w:name w:val="heading 4"/>
    <w:basedOn w:val="Normal"/>
    <w:next w:val="Normal"/>
    <w:link w:val="Heading4Char"/>
    <w:uiPriority w:val="9"/>
    <w:unhideWhenUsed/>
    <w:qFormat/>
    <w:rsid w:val="002A6152"/>
    <w:pPr>
      <w:pBdr>
        <w:top w:val="dotted" w:sz="6" w:space="2" w:color="797B7E" w:themeColor="accent1"/>
        <w:left w:val="dotted" w:sz="6" w:space="2" w:color="797B7E" w:themeColor="accent1"/>
      </w:pBdr>
      <w:spacing w:before="300" w:after="0"/>
      <w:outlineLvl w:val="3"/>
    </w:pPr>
    <w:rPr>
      <w:caps/>
      <w:color w:val="5A5C5E" w:themeColor="accent1" w:themeShade="BF"/>
      <w:spacing w:val="10"/>
      <w:sz w:val="22"/>
      <w:szCs w:val="22"/>
    </w:rPr>
  </w:style>
  <w:style w:type="paragraph" w:styleId="Heading5">
    <w:name w:val="heading 5"/>
    <w:basedOn w:val="Normal"/>
    <w:next w:val="Normal"/>
    <w:link w:val="Heading5Char"/>
    <w:uiPriority w:val="9"/>
    <w:unhideWhenUsed/>
    <w:qFormat/>
    <w:rsid w:val="002A6152"/>
    <w:pPr>
      <w:pBdr>
        <w:bottom w:val="single" w:sz="6" w:space="1" w:color="797B7E" w:themeColor="accent1"/>
      </w:pBdr>
      <w:spacing w:before="300" w:after="0"/>
      <w:outlineLvl w:val="4"/>
    </w:pPr>
    <w:rPr>
      <w:caps/>
      <w:color w:val="5A5C5E" w:themeColor="accent1" w:themeShade="BF"/>
      <w:spacing w:val="10"/>
      <w:sz w:val="22"/>
      <w:szCs w:val="22"/>
    </w:rPr>
  </w:style>
  <w:style w:type="paragraph" w:styleId="Heading6">
    <w:name w:val="heading 6"/>
    <w:basedOn w:val="Normal"/>
    <w:next w:val="Normal"/>
    <w:link w:val="Heading6Char"/>
    <w:uiPriority w:val="9"/>
    <w:semiHidden/>
    <w:unhideWhenUsed/>
    <w:qFormat/>
    <w:rsid w:val="002A6152"/>
    <w:pPr>
      <w:pBdr>
        <w:bottom w:val="dotted" w:sz="6" w:space="1" w:color="797B7E" w:themeColor="accent1"/>
      </w:pBdr>
      <w:spacing w:before="300" w:after="0"/>
      <w:outlineLvl w:val="5"/>
    </w:pPr>
    <w:rPr>
      <w:caps/>
      <w:color w:val="5A5C5E" w:themeColor="accent1" w:themeShade="BF"/>
      <w:spacing w:val="10"/>
      <w:sz w:val="22"/>
      <w:szCs w:val="22"/>
    </w:rPr>
  </w:style>
  <w:style w:type="paragraph" w:styleId="Heading7">
    <w:name w:val="heading 7"/>
    <w:basedOn w:val="Normal"/>
    <w:next w:val="Normal"/>
    <w:link w:val="Heading7Char"/>
    <w:uiPriority w:val="9"/>
    <w:semiHidden/>
    <w:unhideWhenUsed/>
    <w:qFormat/>
    <w:rsid w:val="002A6152"/>
    <w:pPr>
      <w:spacing w:before="300" w:after="0"/>
      <w:outlineLvl w:val="6"/>
    </w:pPr>
    <w:rPr>
      <w:caps/>
      <w:color w:val="5A5C5E" w:themeColor="accent1" w:themeShade="BF"/>
      <w:spacing w:val="10"/>
      <w:sz w:val="22"/>
      <w:szCs w:val="22"/>
    </w:rPr>
  </w:style>
  <w:style w:type="paragraph" w:styleId="Heading8">
    <w:name w:val="heading 8"/>
    <w:basedOn w:val="Normal"/>
    <w:next w:val="Normal"/>
    <w:link w:val="Heading8Char"/>
    <w:uiPriority w:val="9"/>
    <w:semiHidden/>
    <w:unhideWhenUsed/>
    <w:qFormat/>
    <w:rsid w:val="002A615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A615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6152"/>
    <w:rPr>
      <w:caps/>
      <w:spacing w:val="15"/>
      <w:shd w:val="clear" w:color="auto" w:fill="E4E4E5" w:themeFill="accent1" w:themeFillTint="33"/>
    </w:rPr>
  </w:style>
  <w:style w:type="character" w:customStyle="1" w:styleId="Heading1Char">
    <w:name w:val="Heading 1 Char"/>
    <w:basedOn w:val="DefaultParagraphFont"/>
    <w:link w:val="Heading1"/>
    <w:uiPriority w:val="9"/>
    <w:rsid w:val="002A6152"/>
    <w:rPr>
      <w:b/>
      <w:bCs/>
      <w:caps/>
      <w:color w:val="FFFFFF" w:themeColor="background1"/>
      <w:spacing w:val="15"/>
      <w:shd w:val="clear" w:color="auto" w:fill="797B7E" w:themeFill="accent1"/>
    </w:rPr>
  </w:style>
  <w:style w:type="character" w:customStyle="1" w:styleId="Heading3Char">
    <w:name w:val="Heading 3 Char"/>
    <w:basedOn w:val="DefaultParagraphFont"/>
    <w:link w:val="Heading3"/>
    <w:uiPriority w:val="9"/>
    <w:rsid w:val="002A6152"/>
    <w:rPr>
      <w:caps/>
      <w:color w:val="3C3D3E" w:themeColor="accent1" w:themeShade="7F"/>
      <w:spacing w:val="15"/>
    </w:rPr>
  </w:style>
  <w:style w:type="character" w:customStyle="1" w:styleId="Heading4Char">
    <w:name w:val="Heading 4 Char"/>
    <w:basedOn w:val="DefaultParagraphFont"/>
    <w:link w:val="Heading4"/>
    <w:uiPriority w:val="9"/>
    <w:rsid w:val="002A6152"/>
    <w:rPr>
      <w:caps/>
      <w:color w:val="5A5C5E" w:themeColor="accent1" w:themeShade="BF"/>
      <w:spacing w:val="10"/>
    </w:rPr>
  </w:style>
  <w:style w:type="paragraph" w:styleId="BalloonText">
    <w:name w:val="Balloon Text"/>
    <w:basedOn w:val="Normal"/>
    <w:link w:val="BalloonTextChar"/>
    <w:uiPriority w:val="99"/>
    <w:semiHidden/>
    <w:unhideWhenUsed/>
    <w:rsid w:val="00962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C51"/>
    <w:rPr>
      <w:rFonts w:ascii="Tahoma" w:hAnsi="Tahoma" w:cs="Tahoma"/>
      <w:sz w:val="16"/>
      <w:szCs w:val="16"/>
    </w:rPr>
  </w:style>
  <w:style w:type="character" w:styleId="Hyperlink">
    <w:name w:val="Hyperlink"/>
    <w:basedOn w:val="DefaultParagraphFont"/>
    <w:uiPriority w:val="99"/>
    <w:unhideWhenUsed/>
    <w:rsid w:val="00962C51"/>
    <w:rPr>
      <w:color w:val="5F5F5F" w:themeColor="hyperlink"/>
      <w:u w:val="single"/>
    </w:rPr>
  </w:style>
  <w:style w:type="paragraph" w:customStyle="1" w:styleId="essspecstandard">
    <w:name w:val="essspecstandard"/>
    <w:basedOn w:val="Normal"/>
    <w:rsid w:val="00061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61F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2A6152"/>
    <w:rPr>
      <w:caps/>
      <w:color w:val="5A5C5E" w:themeColor="accent1" w:themeShade="BF"/>
      <w:spacing w:val="10"/>
    </w:rPr>
  </w:style>
  <w:style w:type="character" w:styleId="FollowedHyperlink">
    <w:name w:val="FollowedHyperlink"/>
    <w:basedOn w:val="DefaultParagraphFont"/>
    <w:uiPriority w:val="99"/>
    <w:semiHidden/>
    <w:unhideWhenUsed/>
    <w:rsid w:val="00405A8E"/>
    <w:rPr>
      <w:color w:val="969696" w:themeColor="followedHyperlink"/>
      <w:u w:val="single"/>
    </w:rPr>
  </w:style>
  <w:style w:type="paragraph" w:styleId="ListParagraph">
    <w:name w:val="List Paragraph"/>
    <w:basedOn w:val="Normal"/>
    <w:uiPriority w:val="34"/>
    <w:qFormat/>
    <w:rsid w:val="002A6152"/>
    <w:pPr>
      <w:ind w:left="720"/>
      <w:contextualSpacing/>
    </w:pPr>
  </w:style>
  <w:style w:type="character" w:customStyle="1" w:styleId="Heading6Char">
    <w:name w:val="Heading 6 Char"/>
    <w:basedOn w:val="DefaultParagraphFont"/>
    <w:link w:val="Heading6"/>
    <w:uiPriority w:val="9"/>
    <w:semiHidden/>
    <w:rsid w:val="002A6152"/>
    <w:rPr>
      <w:caps/>
      <w:color w:val="5A5C5E" w:themeColor="accent1" w:themeShade="BF"/>
      <w:spacing w:val="10"/>
    </w:rPr>
  </w:style>
  <w:style w:type="character" w:customStyle="1" w:styleId="Heading7Char">
    <w:name w:val="Heading 7 Char"/>
    <w:basedOn w:val="DefaultParagraphFont"/>
    <w:link w:val="Heading7"/>
    <w:uiPriority w:val="9"/>
    <w:semiHidden/>
    <w:rsid w:val="002A6152"/>
    <w:rPr>
      <w:caps/>
      <w:color w:val="5A5C5E" w:themeColor="accent1" w:themeShade="BF"/>
      <w:spacing w:val="10"/>
    </w:rPr>
  </w:style>
  <w:style w:type="character" w:customStyle="1" w:styleId="Heading8Char">
    <w:name w:val="Heading 8 Char"/>
    <w:basedOn w:val="DefaultParagraphFont"/>
    <w:link w:val="Heading8"/>
    <w:uiPriority w:val="9"/>
    <w:semiHidden/>
    <w:rsid w:val="002A6152"/>
    <w:rPr>
      <w:caps/>
      <w:spacing w:val="10"/>
      <w:sz w:val="18"/>
      <w:szCs w:val="18"/>
    </w:rPr>
  </w:style>
  <w:style w:type="character" w:customStyle="1" w:styleId="Heading9Char">
    <w:name w:val="Heading 9 Char"/>
    <w:basedOn w:val="DefaultParagraphFont"/>
    <w:link w:val="Heading9"/>
    <w:uiPriority w:val="9"/>
    <w:semiHidden/>
    <w:rsid w:val="002A6152"/>
    <w:rPr>
      <w:i/>
      <w:caps/>
      <w:spacing w:val="10"/>
      <w:sz w:val="18"/>
      <w:szCs w:val="18"/>
    </w:rPr>
  </w:style>
  <w:style w:type="paragraph" w:styleId="Title">
    <w:name w:val="Title"/>
    <w:basedOn w:val="Normal"/>
    <w:next w:val="Normal"/>
    <w:link w:val="TitleChar"/>
    <w:uiPriority w:val="10"/>
    <w:qFormat/>
    <w:rsid w:val="002A6152"/>
    <w:pPr>
      <w:spacing w:before="720"/>
    </w:pPr>
    <w:rPr>
      <w:caps/>
      <w:color w:val="797B7E" w:themeColor="accent1"/>
      <w:spacing w:val="10"/>
      <w:kern w:val="28"/>
      <w:sz w:val="52"/>
      <w:szCs w:val="52"/>
    </w:rPr>
  </w:style>
  <w:style w:type="character" w:customStyle="1" w:styleId="TitleChar">
    <w:name w:val="Title Char"/>
    <w:basedOn w:val="DefaultParagraphFont"/>
    <w:link w:val="Title"/>
    <w:uiPriority w:val="10"/>
    <w:rsid w:val="002A6152"/>
    <w:rPr>
      <w:caps/>
      <w:color w:val="797B7E" w:themeColor="accent1"/>
      <w:spacing w:val="10"/>
      <w:kern w:val="28"/>
      <w:sz w:val="52"/>
      <w:szCs w:val="52"/>
    </w:rPr>
  </w:style>
  <w:style w:type="paragraph" w:styleId="Subtitle">
    <w:name w:val="Subtitle"/>
    <w:basedOn w:val="Normal"/>
    <w:next w:val="Normal"/>
    <w:link w:val="SubtitleChar"/>
    <w:uiPriority w:val="11"/>
    <w:qFormat/>
    <w:rsid w:val="002A615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A6152"/>
    <w:rPr>
      <w:caps/>
      <w:color w:val="595959" w:themeColor="text1" w:themeTint="A6"/>
      <w:spacing w:val="10"/>
      <w:sz w:val="24"/>
      <w:szCs w:val="24"/>
    </w:rPr>
  </w:style>
  <w:style w:type="character" w:styleId="Strong">
    <w:name w:val="Strong"/>
    <w:uiPriority w:val="22"/>
    <w:qFormat/>
    <w:rsid w:val="002A6152"/>
    <w:rPr>
      <w:b/>
      <w:bCs/>
    </w:rPr>
  </w:style>
  <w:style w:type="character" w:styleId="Emphasis">
    <w:name w:val="Emphasis"/>
    <w:uiPriority w:val="20"/>
    <w:qFormat/>
    <w:rsid w:val="002A6152"/>
    <w:rPr>
      <w:caps/>
      <w:color w:val="3C3D3E" w:themeColor="accent1" w:themeShade="7F"/>
      <w:spacing w:val="5"/>
    </w:rPr>
  </w:style>
  <w:style w:type="paragraph" w:styleId="NoSpacing">
    <w:name w:val="No Spacing"/>
    <w:basedOn w:val="Normal"/>
    <w:link w:val="NoSpacingChar"/>
    <w:uiPriority w:val="1"/>
    <w:qFormat/>
    <w:rsid w:val="002A6152"/>
    <w:pPr>
      <w:spacing w:before="0" w:after="0" w:line="240" w:lineRule="auto"/>
    </w:pPr>
  </w:style>
  <w:style w:type="paragraph" w:styleId="Quote">
    <w:name w:val="Quote"/>
    <w:basedOn w:val="Normal"/>
    <w:next w:val="Normal"/>
    <w:link w:val="QuoteChar"/>
    <w:uiPriority w:val="29"/>
    <w:qFormat/>
    <w:rsid w:val="002A6152"/>
    <w:rPr>
      <w:i/>
      <w:iCs/>
    </w:rPr>
  </w:style>
  <w:style w:type="character" w:customStyle="1" w:styleId="QuoteChar">
    <w:name w:val="Quote Char"/>
    <w:basedOn w:val="DefaultParagraphFont"/>
    <w:link w:val="Quote"/>
    <w:uiPriority w:val="29"/>
    <w:rsid w:val="002A6152"/>
    <w:rPr>
      <w:i/>
      <w:iCs/>
      <w:sz w:val="20"/>
      <w:szCs w:val="20"/>
    </w:rPr>
  </w:style>
  <w:style w:type="paragraph" w:styleId="IntenseQuote">
    <w:name w:val="Intense Quote"/>
    <w:basedOn w:val="Normal"/>
    <w:next w:val="Normal"/>
    <w:link w:val="IntenseQuoteChar"/>
    <w:uiPriority w:val="30"/>
    <w:qFormat/>
    <w:rsid w:val="002A6152"/>
    <w:pPr>
      <w:pBdr>
        <w:top w:val="single" w:sz="4" w:space="10" w:color="797B7E" w:themeColor="accent1"/>
        <w:left w:val="single" w:sz="4" w:space="10" w:color="797B7E" w:themeColor="accent1"/>
      </w:pBdr>
      <w:spacing w:after="0"/>
      <w:ind w:left="1296" w:right="1152"/>
      <w:jc w:val="both"/>
    </w:pPr>
    <w:rPr>
      <w:i/>
      <w:iCs/>
      <w:color w:val="797B7E" w:themeColor="accent1"/>
    </w:rPr>
  </w:style>
  <w:style w:type="character" w:customStyle="1" w:styleId="IntenseQuoteChar">
    <w:name w:val="Intense Quote Char"/>
    <w:basedOn w:val="DefaultParagraphFont"/>
    <w:link w:val="IntenseQuote"/>
    <w:uiPriority w:val="30"/>
    <w:rsid w:val="002A6152"/>
    <w:rPr>
      <w:i/>
      <w:iCs/>
      <w:color w:val="797B7E" w:themeColor="accent1"/>
      <w:sz w:val="20"/>
      <w:szCs w:val="20"/>
    </w:rPr>
  </w:style>
  <w:style w:type="character" w:styleId="SubtleEmphasis">
    <w:name w:val="Subtle Emphasis"/>
    <w:uiPriority w:val="19"/>
    <w:qFormat/>
    <w:rsid w:val="002A6152"/>
    <w:rPr>
      <w:i/>
      <w:iCs/>
      <w:color w:val="3C3D3E" w:themeColor="accent1" w:themeShade="7F"/>
    </w:rPr>
  </w:style>
  <w:style w:type="character" w:styleId="IntenseEmphasis">
    <w:name w:val="Intense Emphasis"/>
    <w:uiPriority w:val="21"/>
    <w:qFormat/>
    <w:rsid w:val="002A6152"/>
    <w:rPr>
      <w:b/>
      <w:bCs/>
      <w:caps/>
      <w:color w:val="3C3D3E" w:themeColor="accent1" w:themeShade="7F"/>
      <w:spacing w:val="10"/>
    </w:rPr>
  </w:style>
  <w:style w:type="character" w:styleId="SubtleReference">
    <w:name w:val="Subtle Reference"/>
    <w:uiPriority w:val="31"/>
    <w:qFormat/>
    <w:rsid w:val="002A6152"/>
    <w:rPr>
      <w:b/>
      <w:bCs/>
      <w:color w:val="797B7E" w:themeColor="accent1"/>
    </w:rPr>
  </w:style>
  <w:style w:type="character" w:styleId="IntenseReference">
    <w:name w:val="Intense Reference"/>
    <w:uiPriority w:val="32"/>
    <w:qFormat/>
    <w:rsid w:val="002A6152"/>
    <w:rPr>
      <w:b/>
      <w:bCs/>
      <w:i/>
      <w:iCs/>
      <w:caps/>
      <w:color w:val="797B7E" w:themeColor="accent1"/>
    </w:rPr>
  </w:style>
  <w:style w:type="character" w:styleId="BookTitle">
    <w:name w:val="Book Title"/>
    <w:uiPriority w:val="33"/>
    <w:qFormat/>
    <w:rsid w:val="002A6152"/>
    <w:rPr>
      <w:b/>
      <w:bCs/>
      <w:i/>
      <w:iCs/>
      <w:spacing w:val="9"/>
    </w:rPr>
  </w:style>
  <w:style w:type="paragraph" w:styleId="TOCHeading">
    <w:name w:val="TOC Heading"/>
    <w:basedOn w:val="Heading1"/>
    <w:next w:val="Normal"/>
    <w:uiPriority w:val="39"/>
    <w:semiHidden/>
    <w:unhideWhenUsed/>
    <w:qFormat/>
    <w:rsid w:val="002A6152"/>
    <w:pPr>
      <w:outlineLvl w:val="9"/>
    </w:pPr>
    <w:rPr>
      <w:lang w:bidi="en-US"/>
    </w:rPr>
  </w:style>
  <w:style w:type="paragraph" w:styleId="Caption">
    <w:name w:val="caption"/>
    <w:basedOn w:val="Normal"/>
    <w:next w:val="Normal"/>
    <w:uiPriority w:val="35"/>
    <w:semiHidden/>
    <w:unhideWhenUsed/>
    <w:qFormat/>
    <w:rsid w:val="002A6152"/>
    <w:rPr>
      <w:b/>
      <w:bCs/>
      <w:color w:val="5A5C5E" w:themeColor="accent1" w:themeShade="BF"/>
      <w:sz w:val="16"/>
      <w:szCs w:val="16"/>
    </w:rPr>
  </w:style>
  <w:style w:type="character" w:customStyle="1" w:styleId="NoSpacingChar">
    <w:name w:val="No Spacing Char"/>
    <w:basedOn w:val="DefaultParagraphFont"/>
    <w:link w:val="NoSpacing"/>
    <w:uiPriority w:val="1"/>
    <w:rsid w:val="002A6152"/>
    <w:rPr>
      <w:sz w:val="20"/>
      <w:szCs w:val="20"/>
    </w:rPr>
  </w:style>
  <w:style w:type="paragraph" w:styleId="Header">
    <w:name w:val="header"/>
    <w:basedOn w:val="Normal"/>
    <w:link w:val="HeaderChar"/>
    <w:uiPriority w:val="99"/>
    <w:unhideWhenUsed/>
    <w:rsid w:val="00DA162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A1628"/>
    <w:rPr>
      <w:sz w:val="20"/>
      <w:szCs w:val="20"/>
    </w:rPr>
  </w:style>
  <w:style w:type="paragraph" w:styleId="Footer">
    <w:name w:val="footer"/>
    <w:basedOn w:val="Normal"/>
    <w:link w:val="FooterChar"/>
    <w:uiPriority w:val="99"/>
    <w:unhideWhenUsed/>
    <w:rsid w:val="00DA162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A1628"/>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152"/>
    <w:rPr>
      <w:sz w:val="20"/>
      <w:szCs w:val="20"/>
    </w:rPr>
  </w:style>
  <w:style w:type="paragraph" w:styleId="Heading1">
    <w:name w:val="heading 1"/>
    <w:basedOn w:val="Normal"/>
    <w:next w:val="Normal"/>
    <w:link w:val="Heading1Char"/>
    <w:uiPriority w:val="9"/>
    <w:qFormat/>
    <w:rsid w:val="002A6152"/>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A6152"/>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A6152"/>
    <w:pPr>
      <w:pBdr>
        <w:top w:val="single" w:sz="6" w:space="2" w:color="797B7E" w:themeColor="accent1"/>
        <w:left w:val="single" w:sz="6" w:space="2" w:color="797B7E" w:themeColor="accent1"/>
      </w:pBdr>
      <w:spacing w:before="300" w:after="0"/>
      <w:outlineLvl w:val="2"/>
    </w:pPr>
    <w:rPr>
      <w:caps/>
      <w:color w:val="3C3D3E" w:themeColor="accent1" w:themeShade="7F"/>
      <w:spacing w:val="15"/>
      <w:sz w:val="22"/>
      <w:szCs w:val="22"/>
    </w:rPr>
  </w:style>
  <w:style w:type="paragraph" w:styleId="Heading4">
    <w:name w:val="heading 4"/>
    <w:basedOn w:val="Normal"/>
    <w:next w:val="Normal"/>
    <w:link w:val="Heading4Char"/>
    <w:uiPriority w:val="9"/>
    <w:unhideWhenUsed/>
    <w:qFormat/>
    <w:rsid w:val="002A6152"/>
    <w:pPr>
      <w:pBdr>
        <w:top w:val="dotted" w:sz="6" w:space="2" w:color="797B7E" w:themeColor="accent1"/>
        <w:left w:val="dotted" w:sz="6" w:space="2" w:color="797B7E" w:themeColor="accent1"/>
      </w:pBdr>
      <w:spacing w:before="300" w:after="0"/>
      <w:outlineLvl w:val="3"/>
    </w:pPr>
    <w:rPr>
      <w:caps/>
      <w:color w:val="5A5C5E" w:themeColor="accent1" w:themeShade="BF"/>
      <w:spacing w:val="10"/>
      <w:sz w:val="22"/>
      <w:szCs w:val="22"/>
    </w:rPr>
  </w:style>
  <w:style w:type="paragraph" w:styleId="Heading5">
    <w:name w:val="heading 5"/>
    <w:basedOn w:val="Normal"/>
    <w:next w:val="Normal"/>
    <w:link w:val="Heading5Char"/>
    <w:uiPriority w:val="9"/>
    <w:unhideWhenUsed/>
    <w:qFormat/>
    <w:rsid w:val="002A6152"/>
    <w:pPr>
      <w:pBdr>
        <w:bottom w:val="single" w:sz="6" w:space="1" w:color="797B7E" w:themeColor="accent1"/>
      </w:pBdr>
      <w:spacing w:before="300" w:after="0"/>
      <w:outlineLvl w:val="4"/>
    </w:pPr>
    <w:rPr>
      <w:caps/>
      <w:color w:val="5A5C5E" w:themeColor="accent1" w:themeShade="BF"/>
      <w:spacing w:val="10"/>
      <w:sz w:val="22"/>
      <w:szCs w:val="22"/>
    </w:rPr>
  </w:style>
  <w:style w:type="paragraph" w:styleId="Heading6">
    <w:name w:val="heading 6"/>
    <w:basedOn w:val="Normal"/>
    <w:next w:val="Normal"/>
    <w:link w:val="Heading6Char"/>
    <w:uiPriority w:val="9"/>
    <w:semiHidden/>
    <w:unhideWhenUsed/>
    <w:qFormat/>
    <w:rsid w:val="002A6152"/>
    <w:pPr>
      <w:pBdr>
        <w:bottom w:val="dotted" w:sz="6" w:space="1" w:color="797B7E" w:themeColor="accent1"/>
      </w:pBdr>
      <w:spacing w:before="300" w:after="0"/>
      <w:outlineLvl w:val="5"/>
    </w:pPr>
    <w:rPr>
      <w:caps/>
      <w:color w:val="5A5C5E" w:themeColor="accent1" w:themeShade="BF"/>
      <w:spacing w:val="10"/>
      <w:sz w:val="22"/>
      <w:szCs w:val="22"/>
    </w:rPr>
  </w:style>
  <w:style w:type="paragraph" w:styleId="Heading7">
    <w:name w:val="heading 7"/>
    <w:basedOn w:val="Normal"/>
    <w:next w:val="Normal"/>
    <w:link w:val="Heading7Char"/>
    <w:uiPriority w:val="9"/>
    <w:semiHidden/>
    <w:unhideWhenUsed/>
    <w:qFormat/>
    <w:rsid w:val="002A6152"/>
    <w:pPr>
      <w:spacing w:before="300" w:after="0"/>
      <w:outlineLvl w:val="6"/>
    </w:pPr>
    <w:rPr>
      <w:caps/>
      <w:color w:val="5A5C5E" w:themeColor="accent1" w:themeShade="BF"/>
      <w:spacing w:val="10"/>
      <w:sz w:val="22"/>
      <w:szCs w:val="22"/>
    </w:rPr>
  </w:style>
  <w:style w:type="paragraph" w:styleId="Heading8">
    <w:name w:val="heading 8"/>
    <w:basedOn w:val="Normal"/>
    <w:next w:val="Normal"/>
    <w:link w:val="Heading8Char"/>
    <w:uiPriority w:val="9"/>
    <w:semiHidden/>
    <w:unhideWhenUsed/>
    <w:qFormat/>
    <w:rsid w:val="002A615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A615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6152"/>
    <w:rPr>
      <w:caps/>
      <w:spacing w:val="15"/>
      <w:shd w:val="clear" w:color="auto" w:fill="E4E4E5" w:themeFill="accent1" w:themeFillTint="33"/>
    </w:rPr>
  </w:style>
  <w:style w:type="character" w:customStyle="1" w:styleId="Heading1Char">
    <w:name w:val="Heading 1 Char"/>
    <w:basedOn w:val="DefaultParagraphFont"/>
    <w:link w:val="Heading1"/>
    <w:uiPriority w:val="9"/>
    <w:rsid w:val="002A6152"/>
    <w:rPr>
      <w:b/>
      <w:bCs/>
      <w:caps/>
      <w:color w:val="FFFFFF" w:themeColor="background1"/>
      <w:spacing w:val="15"/>
      <w:shd w:val="clear" w:color="auto" w:fill="797B7E" w:themeFill="accent1"/>
    </w:rPr>
  </w:style>
  <w:style w:type="character" w:customStyle="1" w:styleId="Heading3Char">
    <w:name w:val="Heading 3 Char"/>
    <w:basedOn w:val="DefaultParagraphFont"/>
    <w:link w:val="Heading3"/>
    <w:uiPriority w:val="9"/>
    <w:rsid w:val="002A6152"/>
    <w:rPr>
      <w:caps/>
      <w:color w:val="3C3D3E" w:themeColor="accent1" w:themeShade="7F"/>
      <w:spacing w:val="15"/>
    </w:rPr>
  </w:style>
  <w:style w:type="character" w:customStyle="1" w:styleId="Heading4Char">
    <w:name w:val="Heading 4 Char"/>
    <w:basedOn w:val="DefaultParagraphFont"/>
    <w:link w:val="Heading4"/>
    <w:uiPriority w:val="9"/>
    <w:rsid w:val="002A6152"/>
    <w:rPr>
      <w:caps/>
      <w:color w:val="5A5C5E" w:themeColor="accent1" w:themeShade="BF"/>
      <w:spacing w:val="10"/>
    </w:rPr>
  </w:style>
  <w:style w:type="paragraph" w:styleId="BalloonText">
    <w:name w:val="Balloon Text"/>
    <w:basedOn w:val="Normal"/>
    <w:link w:val="BalloonTextChar"/>
    <w:uiPriority w:val="99"/>
    <w:semiHidden/>
    <w:unhideWhenUsed/>
    <w:rsid w:val="00962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C51"/>
    <w:rPr>
      <w:rFonts w:ascii="Tahoma" w:hAnsi="Tahoma" w:cs="Tahoma"/>
      <w:sz w:val="16"/>
      <w:szCs w:val="16"/>
    </w:rPr>
  </w:style>
  <w:style w:type="character" w:styleId="Hyperlink">
    <w:name w:val="Hyperlink"/>
    <w:basedOn w:val="DefaultParagraphFont"/>
    <w:uiPriority w:val="99"/>
    <w:unhideWhenUsed/>
    <w:rsid w:val="00962C51"/>
    <w:rPr>
      <w:color w:val="5F5F5F" w:themeColor="hyperlink"/>
      <w:u w:val="single"/>
    </w:rPr>
  </w:style>
  <w:style w:type="paragraph" w:customStyle="1" w:styleId="essspecstandard">
    <w:name w:val="essspecstandard"/>
    <w:basedOn w:val="Normal"/>
    <w:rsid w:val="00061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61F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2A6152"/>
    <w:rPr>
      <w:caps/>
      <w:color w:val="5A5C5E" w:themeColor="accent1" w:themeShade="BF"/>
      <w:spacing w:val="10"/>
    </w:rPr>
  </w:style>
  <w:style w:type="character" w:styleId="FollowedHyperlink">
    <w:name w:val="FollowedHyperlink"/>
    <w:basedOn w:val="DefaultParagraphFont"/>
    <w:uiPriority w:val="99"/>
    <w:semiHidden/>
    <w:unhideWhenUsed/>
    <w:rsid w:val="00405A8E"/>
    <w:rPr>
      <w:color w:val="969696" w:themeColor="followedHyperlink"/>
      <w:u w:val="single"/>
    </w:rPr>
  </w:style>
  <w:style w:type="paragraph" w:styleId="ListParagraph">
    <w:name w:val="List Paragraph"/>
    <w:basedOn w:val="Normal"/>
    <w:uiPriority w:val="34"/>
    <w:qFormat/>
    <w:rsid w:val="002A6152"/>
    <w:pPr>
      <w:ind w:left="720"/>
      <w:contextualSpacing/>
    </w:pPr>
  </w:style>
  <w:style w:type="character" w:customStyle="1" w:styleId="Heading6Char">
    <w:name w:val="Heading 6 Char"/>
    <w:basedOn w:val="DefaultParagraphFont"/>
    <w:link w:val="Heading6"/>
    <w:uiPriority w:val="9"/>
    <w:semiHidden/>
    <w:rsid w:val="002A6152"/>
    <w:rPr>
      <w:caps/>
      <w:color w:val="5A5C5E" w:themeColor="accent1" w:themeShade="BF"/>
      <w:spacing w:val="10"/>
    </w:rPr>
  </w:style>
  <w:style w:type="character" w:customStyle="1" w:styleId="Heading7Char">
    <w:name w:val="Heading 7 Char"/>
    <w:basedOn w:val="DefaultParagraphFont"/>
    <w:link w:val="Heading7"/>
    <w:uiPriority w:val="9"/>
    <w:semiHidden/>
    <w:rsid w:val="002A6152"/>
    <w:rPr>
      <w:caps/>
      <w:color w:val="5A5C5E" w:themeColor="accent1" w:themeShade="BF"/>
      <w:spacing w:val="10"/>
    </w:rPr>
  </w:style>
  <w:style w:type="character" w:customStyle="1" w:styleId="Heading8Char">
    <w:name w:val="Heading 8 Char"/>
    <w:basedOn w:val="DefaultParagraphFont"/>
    <w:link w:val="Heading8"/>
    <w:uiPriority w:val="9"/>
    <w:semiHidden/>
    <w:rsid w:val="002A6152"/>
    <w:rPr>
      <w:caps/>
      <w:spacing w:val="10"/>
      <w:sz w:val="18"/>
      <w:szCs w:val="18"/>
    </w:rPr>
  </w:style>
  <w:style w:type="character" w:customStyle="1" w:styleId="Heading9Char">
    <w:name w:val="Heading 9 Char"/>
    <w:basedOn w:val="DefaultParagraphFont"/>
    <w:link w:val="Heading9"/>
    <w:uiPriority w:val="9"/>
    <w:semiHidden/>
    <w:rsid w:val="002A6152"/>
    <w:rPr>
      <w:i/>
      <w:caps/>
      <w:spacing w:val="10"/>
      <w:sz w:val="18"/>
      <w:szCs w:val="18"/>
    </w:rPr>
  </w:style>
  <w:style w:type="paragraph" w:styleId="Title">
    <w:name w:val="Title"/>
    <w:basedOn w:val="Normal"/>
    <w:next w:val="Normal"/>
    <w:link w:val="TitleChar"/>
    <w:uiPriority w:val="10"/>
    <w:qFormat/>
    <w:rsid w:val="002A6152"/>
    <w:pPr>
      <w:spacing w:before="720"/>
    </w:pPr>
    <w:rPr>
      <w:caps/>
      <w:color w:val="797B7E" w:themeColor="accent1"/>
      <w:spacing w:val="10"/>
      <w:kern w:val="28"/>
      <w:sz w:val="52"/>
      <w:szCs w:val="52"/>
    </w:rPr>
  </w:style>
  <w:style w:type="character" w:customStyle="1" w:styleId="TitleChar">
    <w:name w:val="Title Char"/>
    <w:basedOn w:val="DefaultParagraphFont"/>
    <w:link w:val="Title"/>
    <w:uiPriority w:val="10"/>
    <w:rsid w:val="002A6152"/>
    <w:rPr>
      <w:caps/>
      <w:color w:val="797B7E" w:themeColor="accent1"/>
      <w:spacing w:val="10"/>
      <w:kern w:val="28"/>
      <w:sz w:val="52"/>
      <w:szCs w:val="52"/>
    </w:rPr>
  </w:style>
  <w:style w:type="paragraph" w:styleId="Subtitle">
    <w:name w:val="Subtitle"/>
    <w:basedOn w:val="Normal"/>
    <w:next w:val="Normal"/>
    <w:link w:val="SubtitleChar"/>
    <w:uiPriority w:val="11"/>
    <w:qFormat/>
    <w:rsid w:val="002A615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A6152"/>
    <w:rPr>
      <w:caps/>
      <w:color w:val="595959" w:themeColor="text1" w:themeTint="A6"/>
      <w:spacing w:val="10"/>
      <w:sz w:val="24"/>
      <w:szCs w:val="24"/>
    </w:rPr>
  </w:style>
  <w:style w:type="character" w:styleId="Strong">
    <w:name w:val="Strong"/>
    <w:uiPriority w:val="22"/>
    <w:qFormat/>
    <w:rsid w:val="002A6152"/>
    <w:rPr>
      <w:b/>
      <w:bCs/>
    </w:rPr>
  </w:style>
  <w:style w:type="character" w:styleId="Emphasis">
    <w:name w:val="Emphasis"/>
    <w:uiPriority w:val="20"/>
    <w:qFormat/>
    <w:rsid w:val="002A6152"/>
    <w:rPr>
      <w:caps/>
      <w:color w:val="3C3D3E" w:themeColor="accent1" w:themeShade="7F"/>
      <w:spacing w:val="5"/>
    </w:rPr>
  </w:style>
  <w:style w:type="paragraph" w:styleId="NoSpacing">
    <w:name w:val="No Spacing"/>
    <w:basedOn w:val="Normal"/>
    <w:link w:val="NoSpacingChar"/>
    <w:uiPriority w:val="1"/>
    <w:qFormat/>
    <w:rsid w:val="002A6152"/>
    <w:pPr>
      <w:spacing w:before="0" w:after="0" w:line="240" w:lineRule="auto"/>
    </w:pPr>
  </w:style>
  <w:style w:type="paragraph" w:styleId="Quote">
    <w:name w:val="Quote"/>
    <w:basedOn w:val="Normal"/>
    <w:next w:val="Normal"/>
    <w:link w:val="QuoteChar"/>
    <w:uiPriority w:val="29"/>
    <w:qFormat/>
    <w:rsid w:val="002A6152"/>
    <w:rPr>
      <w:i/>
      <w:iCs/>
    </w:rPr>
  </w:style>
  <w:style w:type="character" w:customStyle="1" w:styleId="QuoteChar">
    <w:name w:val="Quote Char"/>
    <w:basedOn w:val="DefaultParagraphFont"/>
    <w:link w:val="Quote"/>
    <w:uiPriority w:val="29"/>
    <w:rsid w:val="002A6152"/>
    <w:rPr>
      <w:i/>
      <w:iCs/>
      <w:sz w:val="20"/>
      <w:szCs w:val="20"/>
    </w:rPr>
  </w:style>
  <w:style w:type="paragraph" w:styleId="IntenseQuote">
    <w:name w:val="Intense Quote"/>
    <w:basedOn w:val="Normal"/>
    <w:next w:val="Normal"/>
    <w:link w:val="IntenseQuoteChar"/>
    <w:uiPriority w:val="30"/>
    <w:qFormat/>
    <w:rsid w:val="002A6152"/>
    <w:pPr>
      <w:pBdr>
        <w:top w:val="single" w:sz="4" w:space="10" w:color="797B7E" w:themeColor="accent1"/>
        <w:left w:val="single" w:sz="4" w:space="10" w:color="797B7E" w:themeColor="accent1"/>
      </w:pBdr>
      <w:spacing w:after="0"/>
      <w:ind w:left="1296" w:right="1152"/>
      <w:jc w:val="both"/>
    </w:pPr>
    <w:rPr>
      <w:i/>
      <w:iCs/>
      <w:color w:val="797B7E" w:themeColor="accent1"/>
    </w:rPr>
  </w:style>
  <w:style w:type="character" w:customStyle="1" w:styleId="IntenseQuoteChar">
    <w:name w:val="Intense Quote Char"/>
    <w:basedOn w:val="DefaultParagraphFont"/>
    <w:link w:val="IntenseQuote"/>
    <w:uiPriority w:val="30"/>
    <w:rsid w:val="002A6152"/>
    <w:rPr>
      <w:i/>
      <w:iCs/>
      <w:color w:val="797B7E" w:themeColor="accent1"/>
      <w:sz w:val="20"/>
      <w:szCs w:val="20"/>
    </w:rPr>
  </w:style>
  <w:style w:type="character" w:styleId="SubtleEmphasis">
    <w:name w:val="Subtle Emphasis"/>
    <w:uiPriority w:val="19"/>
    <w:qFormat/>
    <w:rsid w:val="002A6152"/>
    <w:rPr>
      <w:i/>
      <w:iCs/>
      <w:color w:val="3C3D3E" w:themeColor="accent1" w:themeShade="7F"/>
    </w:rPr>
  </w:style>
  <w:style w:type="character" w:styleId="IntenseEmphasis">
    <w:name w:val="Intense Emphasis"/>
    <w:uiPriority w:val="21"/>
    <w:qFormat/>
    <w:rsid w:val="002A6152"/>
    <w:rPr>
      <w:b/>
      <w:bCs/>
      <w:caps/>
      <w:color w:val="3C3D3E" w:themeColor="accent1" w:themeShade="7F"/>
      <w:spacing w:val="10"/>
    </w:rPr>
  </w:style>
  <w:style w:type="character" w:styleId="SubtleReference">
    <w:name w:val="Subtle Reference"/>
    <w:uiPriority w:val="31"/>
    <w:qFormat/>
    <w:rsid w:val="002A6152"/>
    <w:rPr>
      <w:b/>
      <w:bCs/>
      <w:color w:val="797B7E" w:themeColor="accent1"/>
    </w:rPr>
  </w:style>
  <w:style w:type="character" w:styleId="IntenseReference">
    <w:name w:val="Intense Reference"/>
    <w:uiPriority w:val="32"/>
    <w:qFormat/>
    <w:rsid w:val="002A6152"/>
    <w:rPr>
      <w:b/>
      <w:bCs/>
      <w:i/>
      <w:iCs/>
      <w:caps/>
      <w:color w:val="797B7E" w:themeColor="accent1"/>
    </w:rPr>
  </w:style>
  <w:style w:type="character" w:styleId="BookTitle">
    <w:name w:val="Book Title"/>
    <w:uiPriority w:val="33"/>
    <w:qFormat/>
    <w:rsid w:val="002A6152"/>
    <w:rPr>
      <w:b/>
      <w:bCs/>
      <w:i/>
      <w:iCs/>
      <w:spacing w:val="9"/>
    </w:rPr>
  </w:style>
  <w:style w:type="paragraph" w:styleId="TOCHeading">
    <w:name w:val="TOC Heading"/>
    <w:basedOn w:val="Heading1"/>
    <w:next w:val="Normal"/>
    <w:uiPriority w:val="39"/>
    <w:semiHidden/>
    <w:unhideWhenUsed/>
    <w:qFormat/>
    <w:rsid w:val="002A6152"/>
    <w:pPr>
      <w:outlineLvl w:val="9"/>
    </w:pPr>
    <w:rPr>
      <w:lang w:bidi="en-US"/>
    </w:rPr>
  </w:style>
  <w:style w:type="paragraph" w:styleId="Caption">
    <w:name w:val="caption"/>
    <w:basedOn w:val="Normal"/>
    <w:next w:val="Normal"/>
    <w:uiPriority w:val="35"/>
    <w:semiHidden/>
    <w:unhideWhenUsed/>
    <w:qFormat/>
    <w:rsid w:val="002A6152"/>
    <w:rPr>
      <w:b/>
      <w:bCs/>
      <w:color w:val="5A5C5E" w:themeColor="accent1" w:themeShade="BF"/>
      <w:sz w:val="16"/>
      <w:szCs w:val="16"/>
    </w:rPr>
  </w:style>
  <w:style w:type="character" w:customStyle="1" w:styleId="NoSpacingChar">
    <w:name w:val="No Spacing Char"/>
    <w:basedOn w:val="DefaultParagraphFont"/>
    <w:link w:val="NoSpacing"/>
    <w:uiPriority w:val="1"/>
    <w:rsid w:val="002A6152"/>
    <w:rPr>
      <w:sz w:val="20"/>
      <w:szCs w:val="20"/>
    </w:rPr>
  </w:style>
  <w:style w:type="paragraph" w:styleId="Header">
    <w:name w:val="header"/>
    <w:basedOn w:val="Normal"/>
    <w:link w:val="HeaderChar"/>
    <w:uiPriority w:val="99"/>
    <w:unhideWhenUsed/>
    <w:rsid w:val="00DA162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A1628"/>
    <w:rPr>
      <w:sz w:val="20"/>
      <w:szCs w:val="20"/>
    </w:rPr>
  </w:style>
  <w:style w:type="paragraph" w:styleId="Footer">
    <w:name w:val="footer"/>
    <w:basedOn w:val="Normal"/>
    <w:link w:val="FooterChar"/>
    <w:uiPriority w:val="99"/>
    <w:unhideWhenUsed/>
    <w:rsid w:val="00DA162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A162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197054">
      <w:bodyDiv w:val="1"/>
      <w:marLeft w:val="0"/>
      <w:marRight w:val="0"/>
      <w:marTop w:val="0"/>
      <w:marBottom w:val="0"/>
      <w:divBdr>
        <w:top w:val="none" w:sz="0" w:space="0" w:color="auto"/>
        <w:left w:val="none" w:sz="0" w:space="0" w:color="auto"/>
        <w:bottom w:val="none" w:sz="0" w:space="0" w:color="auto"/>
        <w:right w:val="none" w:sz="0" w:space="0" w:color="auto"/>
      </w:divBdr>
    </w:div>
    <w:div w:id="959604121">
      <w:bodyDiv w:val="1"/>
      <w:marLeft w:val="0"/>
      <w:marRight w:val="0"/>
      <w:marTop w:val="0"/>
      <w:marBottom w:val="0"/>
      <w:divBdr>
        <w:top w:val="none" w:sz="0" w:space="0" w:color="auto"/>
        <w:left w:val="none" w:sz="0" w:space="0" w:color="auto"/>
        <w:bottom w:val="none" w:sz="0" w:space="0" w:color="auto"/>
        <w:right w:val="none" w:sz="0" w:space="0" w:color="auto"/>
      </w:divBdr>
    </w:div>
    <w:div w:id="1213737659">
      <w:bodyDiv w:val="1"/>
      <w:marLeft w:val="0"/>
      <w:marRight w:val="0"/>
      <w:marTop w:val="0"/>
      <w:marBottom w:val="0"/>
      <w:divBdr>
        <w:top w:val="none" w:sz="0" w:space="0" w:color="auto"/>
        <w:left w:val="none" w:sz="0" w:space="0" w:color="auto"/>
        <w:bottom w:val="none" w:sz="0" w:space="0" w:color="auto"/>
        <w:right w:val="none" w:sz="0" w:space="0" w:color="auto"/>
      </w:divBdr>
    </w:div>
    <w:div w:id="1601913907">
      <w:bodyDiv w:val="1"/>
      <w:marLeft w:val="0"/>
      <w:marRight w:val="0"/>
      <w:marTop w:val="0"/>
      <w:marBottom w:val="0"/>
      <w:divBdr>
        <w:top w:val="none" w:sz="0" w:space="0" w:color="auto"/>
        <w:left w:val="none" w:sz="0" w:space="0" w:color="auto"/>
        <w:bottom w:val="none" w:sz="0" w:space="0" w:color="auto"/>
        <w:right w:val="none" w:sz="0" w:space="0" w:color="auto"/>
      </w:divBdr>
      <w:divsChild>
        <w:div w:id="395471626">
          <w:marLeft w:val="0"/>
          <w:marRight w:val="0"/>
          <w:marTop w:val="0"/>
          <w:marBottom w:val="0"/>
          <w:divBdr>
            <w:top w:val="none" w:sz="0" w:space="0" w:color="auto"/>
            <w:left w:val="none" w:sz="0" w:space="0" w:color="auto"/>
            <w:bottom w:val="none" w:sz="0" w:space="0" w:color="auto"/>
            <w:right w:val="none" w:sz="0" w:space="0" w:color="auto"/>
          </w:divBdr>
        </w:div>
        <w:div w:id="221527718">
          <w:marLeft w:val="0"/>
          <w:marRight w:val="0"/>
          <w:marTop w:val="0"/>
          <w:marBottom w:val="0"/>
          <w:divBdr>
            <w:top w:val="none" w:sz="0" w:space="0" w:color="auto"/>
            <w:left w:val="none" w:sz="0" w:space="0" w:color="auto"/>
            <w:bottom w:val="none" w:sz="0" w:space="0" w:color="auto"/>
            <w:right w:val="none" w:sz="0" w:space="0" w:color="auto"/>
          </w:divBdr>
        </w:div>
        <w:div w:id="2017462371">
          <w:marLeft w:val="0"/>
          <w:marRight w:val="0"/>
          <w:marTop w:val="0"/>
          <w:marBottom w:val="0"/>
          <w:divBdr>
            <w:top w:val="none" w:sz="0" w:space="0" w:color="auto"/>
            <w:left w:val="none" w:sz="0" w:space="0" w:color="auto"/>
            <w:bottom w:val="none" w:sz="0" w:space="0" w:color="auto"/>
            <w:right w:val="none" w:sz="0" w:space="0" w:color="auto"/>
          </w:divBdr>
        </w:div>
        <w:div w:id="1004092707">
          <w:marLeft w:val="0"/>
          <w:marRight w:val="0"/>
          <w:marTop w:val="0"/>
          <w:marBottom w:val="0"/>
          <w:divBdr>
            <w:top w:val="none" w:sz="0" w:space="0" w:color="auto"/>
            <w:left w:val="none" w:sz="0" w:space="0" w:color="auto"/>
            <w:bottom w:val="none" w:sz="0" w:space="0" w:color="auto"/>
            <w:right w:val="none" w:sz="0" w:space="0" w:color="auto"/>
          </w:divBdr>
        </w:div>
        <w:div w:id="232282129">
          <w:marLeft w:val="0"/>
          <w:marRight w:val="0"/>
          <w:marTop w:val="0"/>
          <w:marBottom w:val="0"/>
          <w:divBdr>
            <w:top w:val="none" w:sz="0" w:space="0" w:color="auto"/>
            <w:left w:val="none" w:sz="0" w:space="0" w:color="auto"/>
            <w:bottom w:val="none" w:sz="0" w:space="0" w:color="auto"/>
            <w:right w:val="none" w:sz="0" w:space="0" w:color="auto"/>
          </w:divBdr>
        </w:div>
        <w:div w:id="846210306">
          <w:marLeft w:val="0"/>
          <w:marRight w:val="0"/>
          <w:marTop w:val="0"/>
          <w:marBottom w:val="0"/>
          <w:divBdr>
            <w:top w:val="none" w:sz="0" w:space="0" w:color="auto"/>
            <w:left w:val="none" w:sz="0" w:space="0" w:color="auto"/>
            <w:bottom w:val="none" w:sz="0" w:space="0" w:color="auto"/>
            <w:right w:val="none" w:sz="0" w:space="0" w:color="auto"/>
          </w:divBdr>
        </w:div>
        <w:div w:id="1084644040">
          <w:marLeft w:val="0"/>
          <w:marRight w:val="0"/>
          <w:marTop w:val="0"/>
          <w:marBottom w:val="0"/>
          <w:divBdr>
            <w:top w:val="none" w:sz="0" w:space="0" w:color="auto"/>
            <w:left w:val="none" w:sz="0" w:space="0" w:color="auto"/>
            <w:bottom w:val="none" w:sz="0" w:space="0" w:color="auto"/>
            <w:right w:val="none" w:sz="0" w:space="0" w:color="auto"/>
          </w:divBdr>
        </w:div>
      </w:divsChild>
    </w:div>
    <w:div w:id="1850826206">
      <w:bodyDiv w:val="1"/>
      <w:marLeft w:val="0"/>
      <w:marRight w:val="0"/>
      <w:marTop w:val="0"/>
      <w:marBottom w:val="0"/>
      <w:divBdr>
        <w:top w:val="none" w:sz="0" w:space="0" w:color="auto"/>
        <w:left w:val="none" w:sz="0" w:space="0" w:color="auto"/>
        <w:bottom w:val="none" w:sz="0" w:space="0" w:color="auto"/>
        <w:right w:val="none" w:sz="0" w:space="0" w:color="auto"/>
      </w:divBdr>
    </w:div>
    <w:div w:id="2017732366">
      <w:bodyDiv w:val="1"/>
      <w:marLeft w:val="0"/>
      <w:marRight w:val="0"/>
      <w:marTop w:val="0"/>
      <w:marBottom w:val="0"/>
      <w:divBdr>
        <w:top w:val="none" w:sz="0" w:space="0" w:color="auto"/>
        <w:left w:val="none" w:sz="0" w:space="0" w:color="auto"/>
        <w:bottom w:val="none" w:sz="0" w:space="0" w:color="auto"/>
        <w:right w:val="none" w:sz="0" w:space="0" w:color="auto"/>
      </w:divBdr>
    </w:div>
    <w:div w:id="2143305943">
      <w:bodyDiv w:val="1"/>
      <w:marLeft w:val="0"/>
      <w:marRight w:val="0"/>
      <w:marTop w:val="0"/>
      <w:marBottom w:val="0"/>
      <w:divBdr>
        <w:top w:val="none" w:sz="0" w:space="0" w:color="auto"/>
        <w:left w:val="none" w:sz="0" w:space="0" w:color="auto"/>
        <w:bottom w:val="none" w:sz="0" w:space="0" w:color="auto"/>
        <w:right w:val="none" w:sz="0" w:space="0" w:color="auto"/>
      </w:divBdr>
      <w:divsChild>
        <w:div w:id="363484992">
          <w:marLeft w:val="0"/>
          <w:marRight w:val="0"/>
          <w:marTop w:val="0"/>
          <w:marBottom w:val="0"/>
          <w:divBdr>
            <w:top w:val="none" w:sz="0" w:space="0" w:color="auto"/>
            <w:left w:val="none" w:sz="0" w:space="0" w:color="auto"/>
            <w:bottom w:val="none" w:sz="0" w:space="0" w:color="auto"/>
            <w:right w:val="none" w:sz="0" w:space="0" w:color="auto"/>
          </w:divBdr>
        </w:div>
        <w:div w:id="1318849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d.uib.no/nsd/english/index.html" TargetMode="External"/><Relationship Id="rId13" Type="http://schemas.openxmlformats.org/officeDocument/2006/relationships/hyperlink" Target="http://www.europeansocialsurvey.org/data/conditions_of_use.html" TargetMode="External"/><Relationship Id="rId18" Type="http://schemas.openxmlformats.org/officeDocument/2006/relationships/image" Target="media/image6.png"/><Relationship Id="rId26" Type="http://schemas.openxmlformats.org/officeDocument/2006/relationships/hyperlink" Target="http://ukdataservice.ac.uk/media/342808/usingspssforwindows.pdf" TargetMode="External"/><Relationship Id="rId3" Type="http://schemas.microsoft.com/office/2007/relationships/stylesWithEffects" Target="stylesWithEffects.xml"/><Relationship Id="rId21" Type="http://schemas.openxmlformats.org/officeDocument/2006/relationships/hyperlink" Target="http://www.europeansocialsurvey.org/data/multilevel/guide/about.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uropeansocialsurvey.org/user/new" TargetMode="External"/><Relationship Id="rId17" Type="http://schemas.openxmlformats.org/officeDocument/2006/relationships/hyperlink" Target="http://www.europeansocialsurvey.org/data/module-index.html" TargetMode="External"/><Relationship Id="rId25" Type="http://schemas.openxmlformats.org/officeDocument/2006/relationships/hyperlink" Target="http://ukdataservice.ac.uk/media/398726/usingr.pdf"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nsd.uib.no/macrodataguide/index.html" TargetMode="External"/><Relationship Id="rId29" Type="http://schemas.openxmlformats.org/officeDocument/2006/relationships/hyperlink" Target="http://ukdataservice.ac.uk/media/277533/whatareHierarchicalFiles.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oc.cas.cz/en/publication/theory-data-and-analysis-data-resources-study-politics-czech-republic"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ukdataservice.ac.uk/use-data/guides/methods-software/qualitative-reuse" TargetMode="External"/><Relationship Id="rId28" Type="http://schemas.openxmlformats.org/officeDocument/2006/relationships/hyperlink" Target="https://www.ukdataservice.ac.uk/media/398743/complexsampleguide_1_2.pdf" TargetMode="External"/><Relationship Id="rId10" Type="http://schemas.openxmlformats.org/officeDocument/2006/relationships/image" Target="media/image1.png"/><Relationship Id="rId19" Type="http://schemas.openxmlformats.org/officeDocument/2006/relationships/hyperlink" Target="https://www.ukdataservice.ac.uk/use-data/data-skills-modules" TargetMode="External"/><Relationship Id="rId31" Type="http://schemas.openxmlformats.org/officeDocument/2006/relationships/hyperlink" Target="http://essedunet.nsd.uib.no/" TargetMode="External"/><Relationship Id="rId4" Type="http://schemas.openxmlformats.org/officeDocument/2006/relationships/settings" Target="settings.xml"/><Relationship Id="rId9" Type="http://schemas.openxmlformats.org/officeDocument/2006/relationships/hyperlink" Target="http://www.europeansocialsurvey.org/" TargetMode="External"/><Relationship Id="rId14" Type="http://schemas.openxmlformats.org/officeDocument/2006/relationships/image" Target="media/image3.png"/><Relationship Id="rId22" Type="http://schemas.openxmlformats.org/officeDocument/2006/relationships/hyperlink" Target="https://cimes.casd.eu/" TargetMode="External"/><Relationship Id="rId27" Type="http://schemas.openxmlformats.org/officeDocument/2006/relationships/hyperlink" Target="http://ukdataservice.ac.uk/media/359156/whatisstata.pdf" TargetMode="External"/><Relationship Id="rId30" Type="http://schemas.openxmlformats.org/officeDocument/2006/relationships/hyperlink" Target="https://www.ukdataservice.ac.uk/media/455510/using-survey-data.pdf"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1747</Words>
  <Characters>9962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11686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Buckley</dc:creator>
  <cp:lastModifiedBy>Jennifer Buckley</cp:lastModifiedBy>
  <cp:revision>9</cp:revision>
  <cp:lastPrinted>2018-05-21T10:01:00Z</cp:lastPrinted>
  <dcterms:created xsi:type="dcterms:W3CDTF">2018-05-01T15:19:00Z</dcterms:created>
  <dcterms:modified xsi:type="dcterms:W3CDTF">2018-05-23T13:11:00Z</dcterms:modified>
</cp:coreProperties>
</file>